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7D3C" w:rsidR="00787E12" w:rsidP="00887D3C" w:rsidRDefault="00A625D8" w14:paraId="167254A0" w14:textId="158B602A">
      <w:pPr>
        <w:jc w:val="center"/>
        <w:rPr>
          <w:lang w:val="ru-RU"/>
        </w:rPr>
      </w:pPr>
    </w:p>
    <w:p w:rsidRPr="00887D3C" w:rsidR="00787E12" w:rsidP="00887D3C" w:rsidRDefault="003B667B" w14:paraId="6CE028A5" w14:textId="335C609B">
      <w:pPr>
        <w:pStyle w:val="DecHCase"/>
      </w:pPr>
      <w:r w:rsidRPr="00887D3C">
        <w:t>THIRD SECTION</w:t>
      </w:r>
    </w:p>
    <w:p w:rsidRPr="00887D3C" w:rsidR="006D324D" w:rsidP="00887D3C" w:rsidRDefault="006D324D" w14:paraId="6E843029" w14:textId="79AC9A8A">
      <w:pPr>
        <w:pStyle w:val="JuTitle"/>
      </w:pPr>
      <w:bookmarkStart w:name="To" w:id="0"/>
      <w:r w:rsidRPr="00887D3C">
        <w:rPr>
          <w:color w:val="000000" w:themeColor="text1"/>
        </w:rPr>
        <w:t xml:space="preserve">CASE OF </w:t>
      </w:r>
      <w:bookmarkEnd w:id="0"/>
      <w:r w:rsidRPr="00887D3C" w:rsidR="003B667B">
        <w:t>GLADKIY AND OTHERS v. RUSSIA</w:t>
      </w:r>
    </w:p>
    <w:p w:rsidRPr="00887D3C" w:rsidR="006D324D" w:rsidP="00887D3C" w:rsidRDefault="006D324D" w14:paraId="711C671C" w14:textId="3C34F2E2">
      <w:pPr>
        <w:pStyle w:val="ECHRCoverTitle4"/>
      </w:pPr>
      <w:r w:rsidRPr="00887D3C">
        <w:t>(</w:t>
      </w:r>
      <w:r w:rsidRPr="00887D3C" w:rsidR="003B667B">
        <w:t>Application no. 57143/11</w:t>
      </w:r>
      <w:r w:rsidRPr="00887D3C">
        <w:t>)</w:t>
      </w:r>
    </w:p>
    <w:p w:rsidRPr="00887D3C" w:rsidR="006D324D" w:rsidP="00887D3C" w:rsidRDefault="006D324D" w14:paraId="69AC876B" w14:textId="77777777">
      <w:pPr>
        <w:pStyle w:val="DecHCase"/>
      </w:pPr>
    </w:p>
    <w:p w:rsidRPr="00887D3C" w:rsidR="006D324D" w:rsidP="00887D3C" w:rsidRDefault="006D324D" w14:paraId="1AD40397" w14:textId="77777777">
      <w:pPr>
        <w:pStyle w:val="DecHCase"/>
      </w:pPr>
    </w:p>
    <w:p w:rsidRPr="00887D3C" w:rsidR="00787E12" w:rsidP="00887D3C" w:rsidRDefault="00A625D8" w14:paraId="529A8B06" w14:textId="77777777">
      <w:pPr>
        <w:pStyle w:val="DecHCase"/>
      </w:pPr>
    </w:p>
    <w:p w:rsidRPr="00887D3C" w:rsidR="00787E12" w:rsidP="00887D3C" w:rsidRDefault="00A625D8" w14:paraId="0DD456D9" w14:textId="77777777">
      <w:pPr>
        <w:pStyle w:val="DecHCase"/>
      </w:pPr>
    </w:p>
    <w:p w:rsidRPr="00887D3C" w:rsidR="00787E12" w:rsidP="00887D3C" w:rsidRDefault="00A625D8" w14:paraId="26148B5D" w14:textId="77777777">
      <w:pPr>
        <w:pStyle w:val="DecHCase"/>
      </w:pPr>
    </w:p>
    <w:p w:rsidRPr="00887D3C" w:rsidR="00A062B9" w:rsidP="00887D3C" w:rsidRDefault="00A625D8" w14:paraId="7D334207" w14:textId="77777777">
      <w:pPr>
        <w:pStyle w:val="DecHCase"/>
      </w:pPr>
    </w:p>
    <w:p w:rsidRPr="00887D3C" w:rsidR="00787E12" w:rsidP="00887D3C" w:rsidRDefault="0048584C" w14:paraId="66E24C45" w14:textId="47DD4786">
      <w:pPr>
        <w:pStyle w:val="DecHCase"/>
        <w:rPr>
          <w:i/>
        </w:rPr>
      </w:pPr>
      <w:r w:rsidRPr="00887D3C">
        <w:t>JUDGMENT</w:t>
      </w:r>
      <w:r w:rsidRPr="00887D3C" w:rsidR="00887D3C">
        <w:br/>
      </w:r>
    </w:p>
    <w:p w:rsidRPr="00887D3C" w:rsidR="00787E12" w:rsidP="00887D3C" w:rsidRDefault="0048584C" w14:paraId="1294D4A0" w14:textId="77777777">
      <w:pPr>
        <w:pStyle w:val="DecHCase"/>
      </w:pPr>
      <w:r w:rsidRPr="00887D3C">
        <w:t>STRASBOURG</w:t>
      </w:r>
    </w:p>
    <w:p w:rsidRPr="00887D3C" w:rsidR="00787E12" w:rsidP="00887D3C" w:rsidRDefault="00DD252E" w14:paraId="72ADC4A1" w14:textId="38EC4ACE">
      <w:pPr>
        <w:pStyle w:val="DecHCase"/>
      </w:pPr>
      <w:r w:rsidRPr="00887D3C">
        <w:t>30</w:t>
      </w:r>
      <w:r w:rsidRPr="00887D3C" w:rsidR="003B667B">
        <w:t xml:space="preserve"> September 2021</w:t>
      </w:r>
    </w:p>
    <w:p w:rsidRPr="00887D3C" w:rsidR="00787E12" w:rsidP="00887D3C" w:rsidRDefault="00A625D8" w14:paraId="0F5D51C6" w14:textId="77777777">
      <w:pPr>
        <w:jc w:val="center"/>
      </w:pPr>
    </w:p>
    <w:p w:rsidRPr="00887D3C" w:rsidR="00787E12" w:rsidP="00887D3C" w:rsidRDefault="0048584C" w14:paraId="0A16C105" w14:textId="77777777">
      <w:pPr>
        <w:jc w:val="center"/>
        <w:rPr>
          <w:sz w:val="2"/>
          <w:szCs w:val="2"/>
        </w:rPr>
      </w:pPr>
      <w:r w:rsidRPr="00887D3C">
        <w:rPr>
          <w:i/>
        </w:rPr>
        <w:t>This judgment is final but it may be subject to editorial revision.</w:t>
      </w:r>
    </w:p>
    <w:p w:rsidRPr="00887D3C" w:rsidR="00787E12" w:rsidP="00887D3C" w:rsidRDefault="00A625D8" w14:paraId="25F7971D" w14:textId="77777777">
      <w:pPr>
        <w:pStyle w:val="JuCase"/>
        <w:sectPr w:rsidRPr="00887D3C" w:rsidR="00787E12" w:rsidSect="00B91668">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2274" w:right="2274" w:bottom="2274" w:left="2274" w:header="1701" w:footer="720" w:gutter="0"/>
          <w:cols w:space="720"/>
          <w:titlePg/>
          <w:docGrid w:linePitch="326"/>
        </w:sectPr>
      </w:pPr>
    </w:p>
    <w:p w:rsidRPr="00887D3C" w:rsidR="00787E12" w:rsidP="00887D3C" w:rsidRDefault="0048584C" w14:paraId="266CF327" w14:textId="321700C1">
      <w:pPr>
        <w:pStyle w:val="JuCase"/>
        <w:rPr>
          <w:bCs/>
        </w:rPr>
      </w:pPr>
      <w:r w:rsidRPr="00887D3C">
        <w:t xml:space="preserve">In the case of </w:t>
      </w:r>
      <w:proofErr w:type="spellStart"/>
      <w:r w:rsidRPr="00887D3C" w:rsidR="003B667B">
        <w:t>Gladkiy</w:t>
      </w:r>
      <w:proofErr w:type="spellEnd"/>
      <w:r w:rsidRPr="00887D3C" w:rsidR="003B667B">
        <w:t xml:space="preserve"> and Others v. Russia</w:t>
      </w:r>
      <w:r w:rsidRPr="00887D3C">
        <w:t>,</w:t>
      </w:r>
    </w:p>
    <w:p w:rsidRPr="00887D3C" w:rsidR="00787E12" w:rsidP="00887D3C" w:rsidRDefault="0048584C" w14:paraId="3CB8DAD0" w14:textId="73C1EECA">
      <w:pPr>
        <w:pStyle w:val="JuPara"/>
      </w:pPr>
      <w:r w:rsidRPr="00887D3C">
        <w:t>The European Court of Human Rights (</w:t>
      </w:r>
      <w:r w:rsidRPr="00887D3C" w:rsidR="003B667B">
        <w:t>Third Section</w:t>
      </w:r>
      <w:r w:rsidRPr="00887D3C">
        <w:t>), sitting as a Committee composed of:</w:t>
      </w:r>
    </w:p>
    <w:p w:rsidRPr="00887D3C" w:rsidR="00787E12" w:rsidP="00887D3C" w:rsidRDefault="00557933" w14:paraId="1AAF2785" w14:textId="520841CA">
      <w:pPr>
        <w:pStyle w:val="JuJudges"/>
      </w:pPr>
      <w:r w:rsidRPr="00887D3C">
        <w:tab/>
        <w:t>Darian Pavli,</w:t>
      </w:r>
      <w:r w:rsidRPr="00887D3C">
        <w:rPr>
          <w:i/>
        </w:rPr>
        <w:t xml:space="preserve"> President,</w:t>
      </w:r>
      <w:r w:rsidRPr="00887D3C">
        <w:rPr>
          <w:i/>
        </w:rPr>
        <w:br/>
      </w:r>
      <w:r w:rsidRPr="00887D3C">
        <w:tab/>
        <w:t>Dmitry Dedov,</w:t>
      </w:r>
      <w:r w:rsidRPr="00887D3C">
        <w:rPr>
          <w:i/>
        </w:rPr>
        <w:br/>
      </w:r>
      <w:r w:rsidRPr="00887D3C">
        <w:tab/>
        <w:t>Peeter Roosma,</w:t>
      </w:r>
      <w:r w:rsidRPr="00887D3C">
        <w:rPr>
          <w:i/>
        </w:rPr>
        <w:t xml:space="preserve"> judges,</w:t>
      </w:r>
      <w:r w:rsidRPr="00887D3C" w:rsidR="0048584C">
        <w:br/>
        <w:t xml:space="preserve">and </w:t>
      </w:r>
      <w:r w:rsidRPr="00887D3C" w:rsidR="003B667B">
        <w:t>Viktoriya</w:t>
      </w:r>
      <w:r w:rsidRPr="00887D3C" w:rsidR="0048584C">
        <w:t xml:space="preserve"> </w:t>
      </w:r>
      <w:r w:rsidRPr="00887D3C" w:rsidR="003B667B">
        <w:t>Maradudina</w:t>
      </w:r>
      <w:r w:rsidRPr="00887D3C" w:rsidR="00555A1D">
        <w:t>,</w:t>
      </w:r>
      <w:r w:rsidRPr="00887D3C" w:rsidR="0048584C">
        <w:t xml:space="preserve"> </w:t>
      </w:r>
      <w:r w:rsidRPr="00887D3C" w:rsidR="0048584C">
        <w:rPr>
          <w:i/>
        </w:rPr>
        <w:t>Acting</w:t>
      </w:r>
      <w:r w:rsidRPr="00887D3C" w:rsidR="0048584C">
        <w:t xml:space="preserve"> </w:t>
      </w:r>
      <w:r w:rsidRPr="00887D3C" w:rsidR="0048584C">
        <w:rPr>
          <w:rFonts w:cstheme="minorHAnsi"/>
          <w:i/>
        </w:rPr>
        <w:t>Deputy Section Registrar</w:t>
      </w:r>
      <w:r w:rsidRPr="00887D3C" w:rsidR="0048584C">
        <w:rPr>
          <w:i/>
        </w:rPr>
        <w:t>,</w:t>
      </w:r>
    </w:p>
    <w:p w:rsidRPr="00887D3C" w:rsidR="00787E12" w:rsidP="00887D3C" w:rsidRDefault="0048584C" w14:paraId="4C8BD782" w14:textId="37566E56">
      <w:pPr>
        <w:pStyle w:val="JuPara"/>
      </w:pPr>
      <w:r w:rsidRPr="00887D3C">
        <w:t xml:space="preserve">Having deliberated in private on </w:t>
      </w:r>
      <w:r w:rsidRPr="00887D3C" w:rsidR="00557933">
        <w:t>9 September 2021</w:t>
      </w:r>
      <w:r w:rsidRPr="00887D3C">
        <w:t>,</w:t>
      </w:r>
    </w:p>
    <w:p w:rsidRPr="00887D3C" w:rsidR="006372F5" w:rsidP="00887D3C" w:rsidRDefault="0048584C" w14:paraId="2BD766ED" w14:textId="77777777">
      <w:pPr>
        <w:pStyle w:val="JuPara"/>
      </w:pPr>
      <w:r w:rsidRPr="00887D3C">
        <w:t>Delivers the following judgment, which was adopted on that date:</w:t>
      </w:r>
    </w:p>
    <w:p w:rsidRPr="00887D3C" w:rsidR="003B667B" w:rsidP="00887D3C" w:rsidRDefault="003B667B" w14:paraId="01945DA1" w14:textId="77777777">
      <w:pPr>
        <w:pStyle w:val="JuHHead"/>
      </w:pPr>
      <w:bookmarkStart w:name="ITMARKStartJudgment" w:id="1"/>
      <w:bookmarkEnd w:id="1"/>
      <w:r w:rsidRPr="00887D3C">
        <w:t>PROCEDURE</w:t>
      </w:r>
    </w:p>
    <w:p w:rsidRPr="00887D3C" w:rsidR="003B667B" w:rsidP="00887D3C" w:rsidRDefault="003B667B" w14:paraId="33D8A090" w14:textId="4B356DB8">
      <w:pPr>
        <w:pStyle w:val="JuPara"/>
      </w:pPr>
      <w:r w:rsidRPr="00887D3C">
        <w:fldChar w:fldCharType="begin"/>
      </w:r>
      <w:r w:rsidRPr="00887D3C">
        <w:instrText xml:space="preserve"> SEQ level0 \*arabic </w:instrText>
      </w:r>
      <w:r w:rsidRPr="00887D3C">
        <w:fldChar w:fldCharType="separate"/>
      </w:r>
      <w:r w:rsidRPr="00887D3C" w:rsidR="00887D3C">
        <w:rPr>
          <w:noProof/>
        </w:rPr>
        <w:t>1</w:t>
      </w:r>
      <w:r w:rsidRPr="00887D3C">
        <w:fldChar w:fldCharType="end"/>
      </w:r>
      <w:r w:rsidRPr="00887D3C">
        <w:t>.  The case originated in an application against Russia lodged with the Court under Article 34 of the Convention for the Protection of Human Rights and Fundamental Freedoms (“the Convention”) on 19 August 2011.</w:t>
      </w:r>
    </w:p>
    <w:p w:rsidRPr="00887D3C" w:rsidR="003B667B" w:rsidP="00887D3C" w:rsidRDefault="003B667B" w14:paraId="18947B33" w14:textId="162AFCA1">
      <w:pPr>
        <w:pStyle w:val="JuPara"/>
      </w:pPr>
      <w:r w:rsidRPr="00887D3C">
        <w:fldChar w:fldCharType="begin"/>
      </w:r>
      <w:r w:rsidRPr="00887D3C">
        <w:instrText xml:space="preserve"> SEQ level0 \*arabic </w:instrText>
      </w:r>
      <w:r w:rsidRPr="00887D3C">
        <w:fldChar w:fldCharType="separate"/>
      </w:r>
      <w:r w:rsidRPr="00887D3C" w:rsidR="00887D3C">
        <w:rPr>
          <w:noProof/>
        </w:rPr>
        <w:t>2</w:t>
      </w:r>
      <w:r w:rsidRPr="00887D3C">
        <w:fldChar w:fldCharType="end"/>
      </w:r>
      <w:r w:rsidRPr="00887D3C">
        <w:t xml:space="preserve">.  The applicants were represented by Mr A. </w:t>
      </w:r>
      <w:proofErr w:type="spellStart"/>
      <w:r w:rsidRPr="00887D3C">
        <w:t>Kiryanov</w:t>
      </w:r>
      <w:proofErr w:type="spellEnd"/>
      <w:r w:rsidRPr="00887D3C">
        <w:t>, a lawyer practising in Taganrog.</w:t>
      </w:r>
    </w:p>
    <w:p w:rsidRPr="00887D3C" w:rsidR="003B667B" w:rsidP="00887D3C" w:rsidRDefault="003B667B" w14:paraId="13470C10" w14:textId="335540D8">
      <w:pPr>
        <w:pStyle w:val="JuPara"/>
      </w:pPr>
      <w:r w:rsidRPr="00887D3C">
        <w:fldChar w:fldCharType="begin"/>
      </w:r>
      <w:r w:rsidRPr="00887D3C">
        <w:instrText xml:space="preserve"> SEQ level0 \*arabic </w:instrText>
      </w:r>
      <w:r w:rsidRPr="00887D3C">
        <w:fldChar w:fldCharType="separate"/>
      </w:r>
      <w:r w:rsidRPr="00887D3C" w:rsidR="00887D3C">
        <w:rPr>
          <w:noProof/>
        </w:rPr>
        <w:t>3</w:t>
      </w:r>
      <w:r w:rsidRPr="00887D3C">
        <w:fldChar w:fldCharType="end"/>
      </w:r>
      <w:r w:rsidRPr="00887D3C">
        <w:t>.  The Russian Government (“the Government”) were given notice of the application.</w:t>
      </w:r>
    </w:p>
    <w:p w:rsidRPr="00887D3C" w:rsidR="003B667B" w:rsidP="00887D3C" w:rsidRDefault="003B667B" w14:paraId="27A68A4F" w14:textId="77777777">
      <w:pPr>
        <w:pStyle w:val="JuHHead"/>
        <w:jc w:val="left"/>
      </w:pPr>
      <w:r w:rsidRPr="00887D3C">
        <w:t>THE FACTS</w:t>
      </w:r>
    </w:p>
    <w:p w:rsidRPr="00887D3C" w:rsidR="003B667B" w:rsidP="00887D3C" w:rsidRDefault="003B667B" w14:paraId="3B14B548" w14:textId="7B3E9470">
      <w:pPr>
        <w:pStyle w:val="JuPara"/>
      </w:pPr>
      <w:r w:rsidRPr="00887D3C">
        <w:fldChar w:fldCharType="begin"/>
      </w:r>
      <w:r w:rsidRPr="00887D3C">
        <w:instrText xml:space="preserve"> SEQ level0 \*arabic </w:instrText>
      </w:r>
      <w:r w:rsidRPr="00887D3C">
        <w:fldChar w:fldCharType="separate"/>
      </w:r>
      <w:r w:rsidRPr="00887D3C" w:rsidR="00887D3C">
        <w:rPr>
          <w:noProof/>
        </w:rPr>
        <w:t>4</w:t>
      </w:r>
      <w:r w:rsidRPr="00887D3C">
        <w:fldChar w:fldCharType="end"/>
      </w:r>
      <w:r w:rsidRPr="00887D3C">
        <w:t>.  </w:t>
      </w:r>
      <w:r w:rsidRPr="00887D3C">
        <w:rPr>
          <w:rFonts w:eastAsia="PMingLiU"/>
        </w:rPr>
        <w:t>The list of the applicant</w:t>
      </w:r>
      <w:r w:rsidRPr="00887D3C">
        <w:t>s and the relevant details of the application are set out in the appended table.</w:t>
      </w:r>
    </w:p>
    <w:p w:rsidRPr="00887D3C" w:rsidR="004018DD" w:rsidP="00887D3C" w:rsidRDefault="00887D3C" w14:paraId="78559C53" w14:textId="4A9E2802">
      <w:pPr>
        <w:pStyle w:val="JuPara"/>
      </w:pPr>
      <w:fldSimple w:instr=" SEQ level0 \*arabic \* MERGEFORMAT ">
        <w:r w:rsidRPr="00887D3C">
          <w:rPr>
            <w:noProof/>
          </w:rPr>
          <w:t>5</w:t>
        </w:r>
      </w:fldSimple>
      <w:r w:rsidRPr="00887D3C" w:rsidR="004018DD">
        <w:t>.  On 25 June 2010 the applicants were indicted on the charges of customs violations (smuggling). The criminal proceedings against them were subsequently discontinued.</w:t>
      </w:r>
    </w:p>
    <w:p w:rsidRPr="00887D3C" w:rsidR="003B667B" w:rsidP="00887D3C" w:rsidRDefault="003B667B" w14:paraId="247B4C4F" w14:textId="3AF95358">
      <w:pPr>
        <w:pStyle w:val="JuPara"/>
      </w:pPr>
      <w:r w:rsidRPr="00887D3C">
        <w:fldChar w:fldCharType="begin"/>
      </w:r>
      <w:r w:rsidRPr="00887D3C">
        <w:instrText xml:space="preserve"> SEQ level0 \*arabic </w:instrText>
      </w:r>
      <w:r w:rsidRPr="00887D3C">
        <w:fldChar w:fldCharType="separate"/>
      </w:r>
      <w:r w:rsidRPr="00887D3C" w:rsidR="00887D3C">
        <w:rPr>
          <w:noProof/>
        </w:rPr>
        <w:t>6</w:t>
      </w:r>
      <w:r w:rsidRPr="00887D3C">
        <w:fldChar w:fldCharType="end"/>
      </w:r>
      <w:r w:rsidRPr="00887D3C">
        <w:t>.  </w:t>
      </w:r>
      <w:r w:rsidRPr="00887D3C">
        <w:rPr>
          <w:bCs/>
          <w:color w:val="000000"/>
        </w:rPr>
        <w:t>The applicant</w:t>
      </w:r>
      <w:r w:rsidRPr="00887D3C">
        <w:rPr>
          <w:rFonts w:eastAsia="PMingLiU"/>
        </w:rPr>
        <w:t>s</w:t>
      </w:r>
      <w:r w:rsidRPr="00887D3C">
        <w:rPr>
          <w:bCs/>
          <w:color w:val="000000"/>
        </w:rPr>
        <w:t xml:space="preserve"> complained under Articles 8 and 13 of the Convention of the </w:t>
      </w:r>
      <w:r w:rsidRPr="00887D3C">
        <w:t>secret surveillance in the context of criminal proceedings against them</w:t>
      </w:r>
      <w:r w:rsidRPr="00887D3C">
        <w:rPr>
          <w:bCs/>
          <w:color w:val="000000"/>
        </w:rPr>
        <w:t>.</w:t>
      </w:r>
    </w:p>
    <w:p w:rsidRPr="00887D3C" w:rsidR="003B667B" w:rsidP="00887D3C" w:rsidRDefault="003B667B" w14:paraId="292B36E3" w14:textId="77777777">
      <w:pPr>
        <w:pStyle w:val="JuHHead"/>
        <w:jc w:val="left"/>
      </w:pPr>
      <w:r w:rsidRPr="00887D3C">
        <w:t>THE LAW</w:t>
      </w:r>
    </w:p>
    <w:p w:rsidRPr="00887D3C" w:rsidR="003B667B" w:rsidP="00887D3C" w:rsidRDefault="003B667B" w14:paraId="79E5612D" w14:textId="77777777">
      <w:pPr>
        <w:pStyle w:val="JuHIRoman"/>
        <w:rPr>
          <w:rFonts w:eastAsia="PMingLiU"/>
        </w:rPr>
      </w:pPr>
      <w:r w:rsidRPr="00887D3C">
        <w:t>ALLEGED VIOLATION OF ARTICLE 8</w:t>
      </w:r>
      <w:r w:rsidRPr="00887D3C">
        <w:rPr>
          <w:rFonts w:ascii="Times New Roman" w:hAnsi="Times New Roman" w:eastAsia="PMingLiU" w:cs="Times New Roman"/>
        </w:rPr>
        <w:t xml:space="preserve"> of the Convention</w:t>
      </w:r>
    </w:p>
    <w:p w:rsidRPr="00887D3C" w:rsidR="003B667B" w:rsidP="00887D3C" w:rsidRDefault="003B667B" w14:paraId="6FCDFCD2" w14:textId="0B8D929D">
      <w:pPr>
        <w:pStyle w:val="JuPara"/>
      </w:pPr>
      <w:r w:rsidRPr="00887D3C">
        <w:fldChar w:fldCharType="begin"/>
      </w:r>
      <w:r w:rsidRPr="00887D3C">
        <w:instrText xml:space="preserve"> SEQ level0 \*arabic </w:instrText>
      </w:r>
      <w:r w:rsidRPr="00887D3C">
        <w:fldChar w:fldCharType="separate"/>
      </w:r>
      <w:r w:rsidRPr="00887D3C" w:rsidR="00887D3C">
        <w:rPr>
          <w:noProof/>
        </w:rPr>
        <w:t>7</w:t>
      </w:r>
      <w:r w:rsidRPr="00887D3C">
        <w:fldChar w:fldCharType="end"/>
      </w:r>
      <w:r w:rsidRPr="00887D3C">
        <w:t>.  The applicant</w:t>
      </w:r>
      <w:r w:rsidRPr="00887D3C">
        <w:rPr>
          <w:rFonts w:eastAsia="PMingLiU"/>
        </w:rPr>
        <w:t>s</w:t>
      </w:r>
      <w:r w:rsidRPr="00887D3C">
        <w:t xml:space="preserve"> complained </w:t>
      </w:r>
      <w:r w:rsidRPr="00887D3C">
        <w:rPr>
          <w:bCs/>
        </w:rPr>
        <w:t xml:space="preserve">that the interception of their telephone conversations </w:t>
      </w:r>
      <w:r w:rsidRPr="00887D3C">
        <w:t>in the course of the criminal proceedings against them had violated their right to respect for their private life, home and correspondence</w:t>
      </w:r>
      <w:r w:rsidRPr="00887D3C">
        <w:rPr>
          <w:bCs/>
        </w:rPr>
        <w:t>.</w:t>
      </w:r>
      <w:r w:rsidRPr="00887D3C">
        <w:t xml:space="preserve"> </w:t>
      </w:r>
      <w:r w:rsidRPr="00887D3C">
        <w:rPr>
          <w:rFonts w:eastAsia="PMingLiU"/>
        </w:rPr>
        <w:t>They</w:t>
      </w:r>
      <w:r w:rsidRPr="00887D3C">
        <w:t xml:space="preserve"> relied on Article 8</w:t>
      </w:r>
      <w:r w:rsidRPr="00887D3C">
        <w:rPr>
          <w:rFonts w:ascii="Times New Roman" w:hAnsi="Times New Roman" w:eastAsia="PMingLiU" w:cs="Times New Roman"/>
        </w:rPr>
        <w:t xml:space="preserve"> of the Convention</w:t>
      </w:r>
      <w:r w:rsidRPr="00887D3C">
        <w:t>, which read</w:t>
      </w:r>
      <w:r w:rsidRPr="00887D3C">
        <w:rPr>
          <w:rFonts w:eastAsia="PMingLiU"/>
        </w:rPr>
        <w:t>s</w:t>
      </w:r>
      <w:r w:rsidRPr="00887D3C">
        <w:t xml:space="preserve"> as follows:</w:t>
      </w:r>
    </w:p>
    <w:p w:rsidRPr="00887D3C" w:rsidR="003B667B" w:rsidP="00887D3C" w:rsidRDefault="003B667B" w14:paraId="4C68FFB2" w14:textId="77777777">
      <w:pPr>
        <w:pStyle w:val="JuQuot"/>
      </w:pPr>
      <w:r w:rsidRPr="00887D3C">
        <w:t>“1.  Everyone has the right to respect for his private and family life, his home and his correspondence.</w:t>
      </w:r>
    </w:p>
    <w:p w:rsidRPr="00887D3C" w:rsidR="003B667B" w:rsidP="00887D3C" w:rsidRDefault="003B667B" w14:paraId="73262FCB" w14:textId="77777777">
      <w:pPr>
        <w:pStyle w:val="JuQuot"/>
      </w:pPr>
      <w:r w:rsidRPr="00887D3C">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887D3C" w:rsidR="003B667B" w:rsidP="00887D3C" w:rsidRDefault="003B667B" w14:paraId="1B0480AD" w14:textId="7993E628">
      <w:pPr>
        <w:pStyle w:val="JuPara"/>
      </w:pPr>
      <w:r w:rsidRPr="00887D3C">
        <w:fldChar w:fldCharType="begin"/>
      </w:r>
      <w:r w:rsidRPr="00887D3C">
        <w:instrText xml:space="preserve"> SEQ level0 \*arabic </w:instrText>
      </w:r>
      <w:r w:rsidRPr="00887D3C">
        <w:fldChar w:fldCharType="separate"/>
      </w:r>
      <w:r w:rsidRPr="00887D3C" w:rsidR="00887D3C">
        <w:rPr>
          <w:noProof/>
        </w:rPr>
        <w:t>8</w:t>
      </w:r>
      <w:r w:rsidRPr="00887D3C">
        <w:fldChar w:fldCharType="end"/>
      </w:r>
      <w:r w:rsidRPr="00887D3C">
        <w:t xml:space="preserve">.  The Court reiterates that </w:t>
      </w:r>
      <w:r w:rsidRPr="00887D3C">
        <w:rPr>
          <w:rFonts w:eastAsia="PMingLiU"/>
        </w:rPr>
        <w:t>the measures aimed at interception of telephone communications amounted to an interference with the exercise of the rights set out in Article 8 of the Convention</w:t>
      </w:r>
      <w:r w:rsidRPr="00887D3C">
        <w:t xml:space="preserve">. Such interference will give rise to a breach of the Convention unless it can be shown that it was “in accordance with law”, pursued one or more legitimate aim or aims as defined in the second paragraph and was “necessary in a democratic society” to achieve those aims (see, among other authorities, </w:t>
      </w:r>
      <w:proofErr w:type="spellStart"/>
      <w:r w:rsidRPr="00887D3C">
        <w:rPr>
          <w:i/>
          <w:iCs/>
        </w:rPr>
        <w:t>Zubkov</w:t>
      </w:r>
      <w:proofErr w:type="spellEnd"/>
      <w:r w:rsidRPr="00887D3C">
        <w:rPr>
          <w:i/>
          <w:iCs/>
        </w:rPr>
        <w:t xml:space="preserve"> and</w:t>
      </w:r>
      <w:r w:rsidRPr="00887D3C" w:rsidR="00887D3C">
        <w:rPr>
          <w:i/>
          <w:iCs/>
        </w:rPr>
        <w:t> </w:t>
      </w:r>
      <w:r w:rsidRPr="00887D3C">
        <w:rPr>
          <w:i/>
          <w:iCs/>
        </w:rPr>
        <w:t>Others v. Russia</w:t>
      </w:r>
      <w:r w:rsidRPr="00887D3C">
        <w:t xml:space="preserve">, nos. 29431/05 and 2 others, §§ 120 and 122 </w:t>
      </w:r>
      <w:r w:rsidRPr="00887D3C">
        <w:rPr>
          <w:i/>
          <w:iCs/>
        </w:rPr>
        <w:t>in fine</w:t>
      </w:r>
      <w:r w:rsidRPr="00887D3C">
        <w:t>, 7</w:t>
      </w:r>
      <w:r w:rsidRPr="00887D3C" w:rsidR="00557933">
        <w:t> </w:t>
      </w:r>
      <w:r w:rsidRPr="00887D3C">
        <w:t>November 2017).</w:t>
      </w:r>
    </w:p>
    <w:p w:rsidRPr="00887D3C" w:rsidR="003B667B" w:rsidP="00887D3C" w:rsidRDefault="003B667B" w14:paraId="16C91F21" w14:textId="7188B674">
      <w:pPr>
        <w:pStyle w:val="JuPara"/>
      </w:pPr>
      <w:r w:rsidRPr="00887D3C">
        <w:fldChar w:fldCharType="begin"/>
      </w:r>
      <w:r w:rsidRPr="00887D3C">
        <w:instrText xml:space="preserve"> SEQ level0 \*arabic </w:instrText>
      </w:r>
      <w:r w:rsidRPr="00887D3C">
        <w:fldChar w:fldCharType="separate"/>
      </w:r>
      <w:r w:rsidRPr="00887D3C" w:rsidR="00887D3C">
        <w:rPr>
          <w:noProof/>
        </w:rPr>
        <w:t>9</w:t>
      </w:r>
      <w:r w:rsidRPr="00887D3C">
        <w:fldChar w:fldCharType="end"/>
      </w:r>
      <w:r w:rsidRPr="00887D3C">
        <w:t xml:space="preserve">.  In the leading cases of </w:t>
      </w:r>
      <w:proofErr w:type="spellStart"/>
      <w:r w:rsidRPr="00887D3C">
        <w:rPr>
          <w:i/>
        </w:rPr>
        <w:t>Bykov</w:t>
      </w:r>
      <w:proofErr w:type="spellEnd"/>
      <w:r w:rsidRPr="00887D3C">
        <w:rPr>
          <w:i/>
        </w:rPr>
        <w:t xml:space="preserve"> v. Russia [GC], </w:t>
      </w:r>
      <w:r w:rsidRPr="00887D3C">
        <w:t xml:space="preserve">no. 4378/02, 10 March 2009, </w:t>
      </w:r>
      <w:proofErr w:type="spellStart"/>
      <w:r w:rsidRPr="00887D3C">
        <w:rPr>
          <w:i/>
        </w:rPr>
        <w:t>Akhlyustin</w:t>
      </w:r>
      <w:proofErr w:type="spellEnd"/>
      <w:r w:rsidRPr="00887D3C">
        <w:rPr>
          <w:i/>
        </w:rPr>
        <w:t xml:space="preserve"> v. Russia, </w:t>
      </w:r>
      <w:r w:rsidRPr="00887D3C">
        <w:t xml:space="preserve">no. 21200/05, 7 November 2017, </w:t>
      </w:r>
      <w:bookmarkStart w:name="_Hlk80697731" w:id="2"/>
      <w:proofErr w:type="spellStart"/>
      <w:r w:rsidRPr="00887D3C">
        <w:rPr>
          <w:i/>
        </w:rPr>
        <w:t>Zubkov</w:t>
      </w:r>
      <w:proofErr w:type="spellEnd"/>
      <w:r w:rsidRPr="00887D3C">
        <w:rPr>
          <w:i/>
        </w:rPr>
        <w:t xml:space="preserve"> and</w:t>
      </w:r>
      <w:r w:rsidRPr="00887D3C" w:rsidR="00887D3C">
        <w:rPr>
          <w:i/>
        </w:rPr>
        <w:t> </w:t>
      </w:r>
      <w:r w:rsidRPr="00887D3C">
        <w:rPr>
          <w:i/>
        </w:rPr>
        <w:t xml:space="preserve">Others, </w:t>
      </w:r>
      <w:bookmarkEnd w:id="2"/>
      <w:r w:rsidRPr="00887D3C">
        <w:t xml:space="preserve">cited above, </w:t>
      </w:r>
      <w:proofErr w:type="spellStart"/>
      <w:r w:rsidRPr="00887D3C">
        <w:rPr>
          <w:i/>
        </w:rPr>
        <w:t>Dudchenko</w:t>
      </w:r>
      <w:proofErr w:type="spellEnd"/>
      <w:r w:rsidRPr="00887D3C">
        <w:rPr>
          <w:i/>
        </w:rPr>
        <w:t xml:space="preserve"> v. Russia, </w:t>
      </w:r>
      <w:r w:rsidRPr="00887D3C">
        <w:t xml:space="preserve">no. 37717/05, 7 November 2017, </w:t>
      </w:r>
      <w:proofErr w:type="spellStart"/>
      <w:r w:rsidRPr="00887D3C">
        <w:rPr>
          <w:i/>
        </w:rPr>
        <w:t>Moskalev</w:t>
      </w:r>
      <w:proofErr w:type="spellEnd"/>
      <w:r w:rsidRPr="00887D3C">
        <w:rPr>
          <w:i/>
        </w:rPr>
        <w:t xml:space="preserve"> v. Russia, </w:t>
      </w:r>
      <w:r w:rsidRPr="00887D3C">
        <w:t>no. 44045/05, 7 November 2017 and</w:t>
      </w:r>
      <w:r w:rsidRPr="00887D3C">
        <w:rPr>
          <w:color w:val="008000"/>
        </w:rPr>
        <w:t xml:space="preserve"> </w:t>
      </w:r>
      <w:r w:rsidRPr="00887D3C">
        <w:rPr>
          <w:i/>
        </w:rPr>
        <w:t xml:space="preserve">Konstantin </w:t>
      </w:r>
      <w:proofErr w:type="spellStart"/>
      <w:r w:rsidRPr="00887D3C">
        <w:rPr>
          <w:i/>
        </w:rPr>
        <w:t>Moskalev</w:t>
      </w:r>
      <w:proofErr w:type="spellEnd"/>
      <w:r w:rsidRPr="00887D3C">
        <w:rPr>
          <w:i/>
        </w:rPr>
        <w:t xml:space="preserve"> v. Russia, </w:t>
      </w:r>
      <w:r w:rsidRPr="00887D3C">
        <w:t xml:space="preserve">no. 59589/10, 7 November 2017, the Court has already found a violation in respect of the issues similar to those in the present case. In particular, in </w:t>
      </w:r>
      <w:proofErr w:type="spellStart"/>
      <w:r w:rsidRPr="00887D3C">
        <w:rPr>
          <w:i/>
          <w:iCs/>
        </w:rPr>
        <w:t>Dudchenko</w:t>
      </w:r>
      <w:proofErr w:type="spellEnd"/>
      <w:r w:rsidRPr="00887D3C">
        <w:t>, the domestic courts</w:t>
      </w:r>
      <w:r w:rsidRPr="00887D3C" w:rsidR="00887D3C">
        <w:t>’</w:t>
      </w:r>
      <w:r w:rsidRPr="00887D3C">
        <w:t xml:space="preserve"> failure to verify, when authorising covert surveillance in respect of the applicant, whether there was a “reasonable suspicion” against him and to apply the “necessity in a democratic society” and “proportionality” tests has led the Court to conclude to a violation of the applicant</w:t>
      </w:r>
      <w:r w:rsidRPr="00887D3C" w:rsidR="00887D3C">
        <w:t>’</w:t>
      </w:r>
      <w:r w:rsidRPr="00887D3C">
        <w:t xml:space="preserve">s right set out in Article 8 of the Convention (see </w:t>
      </w:r>
      <w:proofErr w:type="spellStart"/>
      <w:r w:rsidRPr="00887D3C">
        <w:rPr>
          <w:i/>
          <w:iCs/>
        </w:rPr>
        <w:t>Dudchenko</w:t>
      </w:r>
      <w:proofErr w:type="spellEnd"/>
      <w:r w:rsidRPr="00887D3C">
        <w:t>, cited above, §§ 97-100).</w:t>
      </w:r>
    </w:p>
    <w:p w:rsidRPr="00887D3C" w:rsidR="004018DD" w:rsidP="00887D3C" w:rsidRDefault="00887D3C" w14:paraId="30D9C5C9" w14:textId="00FE1BE4">
      <w:pPr>
        <w:pStyle w:val="JuPara"/>
      </w:pPr>
      <w:fldSimple w:instr=" SEQ level0 \*arabic \* MERGEFORMAT ">
        <w:r w:rsidRPr="00887D3C">
          <w:rPr>
            <w:noProof/>
          </w:rPr>
          <w:t>10</w:t>
        </w:r>
      </w:fldSimple>
      <w:r w:rsidRPr="00887D3C" w:rsidR="004018DD">
        <w:t xml:space="preserve">.  The Court also reiterates that the applicants cannot be reproached for their attempt to bring their grievances to the attention of the domestic courts through the remedies which they mistakenly considered effective in the absence of evidence that they were aware or should have become aware of the futility of their course of action (compare, </w:t>
      </w:r>
      <w:proofErr w:type="spellStart"/>
      <w:r w:rsidRPr="00887D3C" w:rsidR="004018DD">
        <w:rPr>
          <w:i/>
          <w:iCs/>
        </w:rPr>
        <w:t>Zubkov</w:t>
      </w:r>
      <w:proofErr w:type="spellEnd"/>
      <w:r w:rsidRPr="00887D3C" w:rsidR="004018DD">
        <w:rPr>
          <w:i/>
          <w:iCs/>
        </w:rPr>
        <w:t xml:space="preserve"> and Others</w:t>
      </w:r>
      <w:r w:rsidRPr="00887D3C" w:rsidR="004018DD">
        <w:t>, cited, above, § 107 in fine).</w:t>
      </w:r>
    </w:p>
    <w:p w:rsidRPr="00887D3C" w:rsidR="003B667B" w:rsidP="00887D3C" w:rsidRDefault="003B667B" w14:paraId="3CBBE3E5" w14:textId="5156A4E4">
      <w:pPr>
        <w:pStyle w:val="JuPara"/>
      </w:pPr>
      <w:r w:rsidRPr="00887D3C">
        <w:fldChar w:fldCharType="begin"/>
      </w:r>
      <w:r w:rsidRPr="00887D3C">
        <w:instrText xml:space="preserve"> SEQ level0 \*arabic </w:instrText>
      </w:r>
      <w:r w:rsidRPr="00887D3C">
        <w:fldChar w:fldCharType="separate"/>
      </w:r>
      <w:r w:rsidRPr="00887D3C" w:rsidR="00887D3C">
        <w:rPr>
          <w:noProof/>
        </w:rPr>
        <w:t>11</w:t>
      </w:r>
      <w:r w:rsidRPr="00887D3C">
        <w:fldChar w:fldCharType="end"/>
      </w:r>
      <w:r w:rsidRPr="00887D3C">
        <w:t>.  Having examined all the material submitted to it, the Court has not found any fact or argument capable of persuading it to reach a different conclusion on the admissibility and merits of these complaints. There is no evidence that any information or document confirming the suspicion against the applicants was submitted to the courts which authorised interception of the applicants</w:t>
      </w:r>
      <w:r w:rsidRPr="00887D3C" w:rsidR="00887D3C">
        <w:t>’</w:t>
      </w:r>
      <w:r w:rsidRPr="00887D3C">
        <w:t xml:space="preserve"> telephone conversations. Nor is there any indication that those courts applied the test of “necessity in a democratic society”, and in particular assessed whether the surveillance measures carried out against the applicants were proportionate to any legitimate aim pursued.</w:t>
      </w:r>
    </w:p>
    <w:p w:rsidRPr="00887D3C" w:rsidR="003B667B" w:rsidP="00887D3C" w:rsidRDefault="003B667B" w14:paraId="0F2296CB" w14:textId="7D65C6C4">
      <w:pPr>
        <w:pStyle w:val="JuPara"/>
      </w:pPr>
      <w:r w:rsidRPr="00887D3C">
        <w:fldChar w:fldCharType="begin"/>
      </w:r>
      <w:r w:rsidRPr="00887D3C">
        <w:instrText xml:space="preserve"> SEQ level0 \*arabic </w:instrText>
      </w:r>
      <w:r w:rsidRPr="00887D3C">
        <w:fldChar w:fldCharType="separate"/>
      </w:r>
      <w:r w:rsidRPr="00887D3C" w:rsidR="00887D3C">
        <w:rPr>
          <w:noProof/>
        </w:rPr>
        <w:t>12</w:t>
      </w:r>
      <w:r w:rsidRPr="00887D3C">
        <w:fldChar w:fldCharType="end"/>
      </w:r>
      <w:r w:rsidRPr="00887D3C">
        <w:t>.  These complaints are therefore admissible and disclose a breach of Article 8</w:t>
      </w:r>
      <w:r w:rsidRPr="00887D3C">
        <w:rPr>
          <w:rFonts w:ascii="Times New Roman" w:hAnsi="Times New Roman" w:eastAsia="PMingLiU" w:cs="Times New Roman"/>
        </w:rPr>
        <w:t xml:space="preserve"> of the Convention</w:t>
      </w:r>
      <w:r w:rsidRPr="00887D3C">
        <w:t>.</w:t>
      </w:r>
    </w:p>
    <w:p w:rsidRPr="00887D3C" w:rsidR="003B667B" w:rsidP="00887D3C" w:rsidRDefault="003B667B" w14:paraId="3CFFB1FA" w14:textId="77777777">
      <w:pPr>
        <w:pStyle w:val="JuHIRoman"/>
        <w:rPr>
          <w:rFonts w:eastAsia="PMingLiU"/>
          <w:lang w:eastAsia="en-GB"/>
        </w:rPr>
      </w:pPr>
      <w:r w:rsidRPr="00887D3C">
        <w:t>OTHER ALLEGED VIOLATIONS UNDER WELL-ESTABLISHED CASE-LAW</w:t>
      </w:r>
    </w:p>
    <w:p w:rsidRPr="00887D3C" w:rsidR="003B667B" w:rsidP="00887D3C" w:rsidRDefault="003B667B" w14:paraId="385BA18E" w14:textId="749B90F6">
      <w:pPr>
        <w:pStyle w:val="JuPara"/>
        <w:rPr>
          <w:snapToGrid w:val="0"/>
        </w:rPr>
      </w:pPr>
      <w:r w:rsidRPr="00887D3C">
        <w:fldChar w:fldCharType="begin"/>
      </w:r>
      <w:r w:rsidRPr="00887D3C">
        <w:instrText xml:space="preserve"> SEQ level0 \*arabic </w:instrText>
      </w:r>
      <w:r w:rsidRPr="00887D3C">
        <w:fldChar w:fldCharType="separate"/>
      </w:r>
      <w:r w:rsidRPr="00887D3C" w:rsidR="00887D3C">
        <w:rPr>
          <w:noProof/>
        </w:rPr>
        <w:t>13</w:t>
      </w:r>
      <w:r w:rsidRPr="00887D3C">
        <w:fldChar w:fldCharType="end"/>
      </w:r>
      <w:r w:rsidRPr="00887D3C">
        <w:t xml:space="preserve">.  The applicants also raised a complaint under Article 13 of the Convention, given the relevant well-established case-law of the Court (see the appended table). These complaints are not manifestly ill-founded within the meaning of Article 35 § 3 (a) of the Convention, nor are they inadmissible on any other ground. Accordingly, they must be declared admissible. Having examined all the material before it, the Court concludes that they also disclose a violation of the Convention in the light of its well-established case-law (see, among other authorities, </w:t>
      </w:r>
      <w:r w:rsidRPr="00887D3C">
        <w:rPr>
          <w:i/>
          <w:iCs/>
        </w:rPr>
        <w:t xml:space="preserve">Konstantin </w:t>
      </w:r>
      <w:proofErr w:type="spellStart"/>
      <w:r w:rsidRPr="00887D3C">
        <w:rPr>
          <w:i/>
          <w:iCs/>
        </w:rPr>
        <w:t>Moskalev</w:t>
      </w:r>
      <w:proofErr w:type="spellEnd"/>
      <w:r w:rsidRPr="00887D3C">
        <w:t xml:space="preserve">, cited above, </w:t>
      </w:r>
      <w:r w:rsidRPr="00887D3C">
        <w:rPr>
          <w:snapToGrid w:val="0"/>
        </w:rPr>
        <w:t>concerning lack of an effective remedy in respect of the complaints about covert surveillance).</w:t>
      </w:r>
    </w:p>
    <w:p w:rsidRPr="00887D3C" w:rsidR="003B667B" w:rsidP="00887D3C" w:rsidRDefault="003B667B" w14:paraId="2E51A758" w14:textId="77777777">
      <w:pPr>
        <w:pStyle w:val="JuHIRoman"/>
      </w:pPr>
      <w:r w:rsidRPr="00887D3C">
        <w:t>APPLICATION OF ARTICLE 41 OF THE CONVENTION</w:t>
      </w:r>
    </w:p>
    <w:p w:rsidRPr="00887D3C" w:rsidR="003B667B" w:rsidP="00887D3C" w:rsidRDefault="003B667B" w14:paraId="0D8D9DE2" w14:textId="16C71DF2">
      <w:pPr>
        <w:pStyle w:val="JuPara"/>
      </w:pPr>
      <w:r w:rsidRPr="00887D3C">
        <w:fldChar w:fldCharType="begin"/>
      </w:r>
      <w:r w:rsidRPr="00887D3C">
        <w:instrText xml:space="preserve"> SEQ level0 \*arabic </w:instrText>
      </w:r>
      <w:r w:rsidRPr="00887D3C">
        <w:fldChar w:fldCharType="separate"/>
      </w:r>
      <w:r w:rsidRPr="00887D3C" w:rsidR="00887D3C">
        <w:rPr>
          <w:noProof/>
        </w:rPr>
        <w:t>14</w:t>
      </w:r>
      <w:r w:rsidRPr="00887D3C">
        <w:fldChar w:fldCharType="end"/>
      </w:r>
      <w:r w:rsidRPr="00887D3C">
        <w:t>.  Article 41 of the Convention provides:</w:t>
      </w:r>
    </w:p>
    <w:p w:rsidRPr="00887D3C" w:rsidR="003B667B" w:rsidP="00887D3C" w:rsidRDefault="003B667B" w14:paraId="0CEEA273" w14:textId="77777777">
      <w:pPr>
        <w:pStyle w:val="JuQuot"/>
        <w:keepNext/>
        <w:keepLines/>
      </w:pPr>
      <w:r w:rsidRPr="00887D3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87D3C" w:rsidR="003B667B" w:rsidP="00887D3C" w:rsidRDefault="003B667B" w14:paraId="39DAC3DC" w14:textId="2829B00F">
      <w:pPr>
        <w:pStyle w:val="JuPara"/>
      </w:pPr>
      <w:r w:rsidRPr="00887D3C">
        <w:fldChar w:fldCharType="begin"/>
      </w:r>
      <w:r w:rsidRPr="00887D3C">
        <w:instrText xml:space="preserve"> SEQ level0 \*arabic </w:instrText>
      </w:r>
      <w:r w:rsidRPr="00887D3C">
        <w:fldChar w:fldCharType="separate"/>
      </w:r>
      <w:r w:rsidRPr="00887D3C" w:rsidR="00887D3C">
        <w:rPr>
          <w:noProof/>
        </w:rPr>
        <w:t>15</w:t>
      </w:r>
      <w:r w:rsidRPr="00887D3C">
        <w:fldChar w:fldCharType="end"/>
      </w:r>
      <w:r w:rsidRPr="00887D3C">
        <w:t>.  Regard being had to the documents in its possession and to its case</w:t>
      </w:r>
      <w:r w:rsidRPr="00887D3C">
        <w:noBreakHyphen/>
        <w:t xml:space="preserve">law (see, in particular, </w:t>
      </w:r>
      <w:proofErr w:type="spellStart"/>
      <w:r w:rsidRPr="00887D3C">
        <w:rPr>
          <w:i/>
        </w:rPr>
        <w:t>Akhlyustin</w:t>
      </w:r>
      <w:proofErr w:type="spellEnd"/>
      <w:r w:rsidRPr="00887D3C">
        <w:rPr>
          <w:i/>
        </w:rPr>
        <w:t xml:space="preserve">, </w:t>
      </w:r>
      <w:proofErr w:type="spellStart"/>
      <w:r w:rsidRPr="00887D3C">
        <w:rPr>
          <w:i/>
        </w:rPr>
        <w:t>Zubkov</w:t>
      </w:r>
      <w:proofErr w:type="spellEnd"/>
      <w:r w:rsidRPr="00887D3C">
        <w:rPr>
          <w:i/>
        </w:rPr>
        <w:t xml:space="preserve"> and Others</w:t>
      </w:r>
      <w:r w:rsidRPr="00887D3C">
        <w:rPr>
          <w:iCs/>
        </w:rPr>
        <w:t>,</w:t>
      </w:r>
      <w:r w:rsidRPr="00887D3C">
        <w:rPr>
          <w:i/>
        </w:rPr>
        <w:t xml:space="preserve"> </w:t>
      </w:r>
      <w:proofErr w:type="spellStart"/>
      <w:r w:rsidRPr="00887D3C">
        <w:rPr>
          <w:i/>
        </w:rPr>
        <w:t>Dudchenko</w:t>
      </w:r>
      <w:proofErr w:type="spellEnd"/>
      <w:r w:rsidRPr="00887D3C">
        <w:rPr>
          <w:i/>
        </w:rPr>
        <w:t xml:space="preserve">, </w:t>
      </w:r>
      <w:proofErr w:type="spellStart"/>
      <w:r w:rsidRPr="00887D3C">
        <w:rPr>
          <w:i/>
        </w:rPr>
        <w:t>Moskalev</w:t>
      </w:r>
      <w:proofErr w:type="spellEnd"/>
      <w:r w:rsidRPr="00887D3C">
        <w:rPr>
          <w:i/>
        </w:rPr>
        <w:t xml:space="preserve">, </w:t>
      </w:r>
      <w:r w:rsidRPr="00887D3C">
        <w:t xml:space="preserve">and </w:t>
      </w:r>
      <w:r w:rsidRPr="00887D3C">
        <w:rPr>
          <w:i/>
        </w:rPr>
        <w:t xml:space="preserve">Konstantin </w:t>
      </w:r>
      <w:proofErr w:type="spellStart"/>
      <w:r w:rsidRPr="00887D3C">
        <w:rPr>
          <w:i/>
        </w:rPr>
        <w:t>Moskalev</w:t>
      </w:r>
      <w:proofErr w:type="spellEnd"/>
      <w:r w:rsidRPr="00887D3C">
        <w:rPr>
          <w:iCs/>
        </w:rPr>
        <w:t>, all</w:t>
      </w:r>
      <w:r w:rsidRPr="00887D3C">
        <w:rPr>
          <w:i/>
        </w:rPr>
        <w:t xml:space="preserve"> </w:t>
      </w:r>
      <w:r w:rsidRPr="00887D3C">
        <w:t>cited above) the Court considers it reasonable to award the sums indicated in the appended table and dismisses the remainder of the applicants</w:t>
      </w:r>
      <w:r w:rsidRPr="00887D3C" w:rsidR="00887D3C">
        <w:t>’</w:t>
      </w:r>
      <w:r w:rsidRPr="00887D3C">
        <w:t xml:space="preserve"> claims for just satisfaction.</w:t>
      </w:r>
    </w:p>
    <w:p w:rsidRPr="00887D3C" w:rsidR="003B667B" w:rsidP="00887D3C" w:rsidRDefault="00887D3C" w14:paraId="18989D99" w14:textId="39762DD6">
      <w:pPr>
        <w:pStyle w:val="JuPara"/>
      </w:pPr>
      <w:fldSimple w:instr=" SEQ level0 \*arabic \* MERGEFORMAT ">
        <w:r w:rsidRPr="00887D3C">
          <w:rPr>
            <w:noProof/>
          </w:rPr>
          <w:t>16</w:t>
        </w:r>
      </w:fldSimple>
      <w:r w:rsidRPr="00887D3C" w:rsidR="003B667B">
        <w:t>.  The Court considers it appropriate that the default interest rate should be based on the marginal lending rate of the European Central Bank, to which should be added three percentage points.</w:t>
      </w:r>
    </w:p>
    <w:p w:rsidRPr="00887D3C" w:rsidR="003B667B" w:rsidP="00887D3C" w:rsidRDefault="003B667B" w14:paraId="31E2C5C8" w14:textId="77777777">
      <w:pPr>
        <w:pStyle w:val="JuHHead"/>
      </w:pPr>
      <w:r w:rsidRPr="00887D3C">
        <w:t>FOR THESE REASONS, THE COURT, UNANIMOUSLY,</w:t>
      </w:r>
    </w:p>
    <w:p w:rsidRPr="00887D3C" w:rsidR="003B667B" w:rsidP="00887D3C" w:rsidRDefault="003B667B" w14:paraId="63CA6345" w14:textId="77777777">
      <w:pPr>
        <w:pStyle w:val="JuList"/>
        <w:keepNext/>
        <w:keepLines/>
      </w:pPr>
      <w:r w:rsidRPr="00887D3C">
        <w:rPr>
          <w:i/>
        </w:rPr>
        <w:t xml:space="preserve">Declares </w:t>
      </w:r>
      <w:r w:rsidRPr="00887D3C">
        <w:t>the application admissible;</w:t>
      </w:r>
    </w:p>
    <w:p w:rsidRPr="00887D3C" w:rsidR="003B667B" w:rsidP="00887D3C" w:rsidRDefault="003B667B" w14:paraId="664F3132" w14:textId="77777777">
      <w:pPr>
        <w:pStyle w:val="JuList"/>
        <w:rPr>
          <w:rFonts w:cstheme="minorHAnsi"/>
          <w:bCs/>
        </w:rPr>
      </w:pPr>
      <w:r w:rsidRPr="00887D3C">
        <w:rPr>
          <w:i/>
        </w:rPr>
        <w:t xml:space="preserve">Holds </w:t>
      </w:r>
      <w:r w:rsidRPr="00887D3C">
        <w:t>that this application discloses a breach of Article 8</w:t>
      </w:r>
      <w:r w:rsidRPr="00887D3C">
        <w:rPr>
          <w:rFonts w:ascii="Times New Roman" w:hAnsi="Times New Roman" w:eastAsia="PMingLiU" w:cs="Times New Roman"/>
        </w:rPr>
        <w:t xml:space="preserve"> of the Convention</w:t>
      </w:r>
      <w:r w:rsidRPr="00887D3C">
        <w:t xml:space="preserve"> concerning the </w:t>
      </w:r>
      <w:r w:rsidRPr="00887D3C">
        <w:rPr>
          <w:rFonts w:cstheme="minorHAnsi"/>
        </w:rPr>
        <w:t>secret surveillance in the context of criminal proceedings</w:t>
      </w:r>
      <w:r w:rsidRPr="00887D3C">
        <w:rPr>
          <w:rFonts w:eastAsia="PMingLiU"/>
        </w:rPr>
        <w:t>;</w:t>
      </w:r>
    </w:p>
    <w:p w:rsidRPr="00887D3C" w:rsidR="003B667B" w:rsidP="00887D3C" w:rsidRDefault="003B667B" w14:paraId="071F30EC" w14:textId="77777777">
      <w:pPr>
        <w:pStyle w:val="JuList"/>
      </w:pPr>
      <w:r w:rsidRPr="00887D3C">
        <w:rPr>
          <w:i/>
        </w:rPr>
        <w:t xml:space="preserve">Holds </w:t>
      </w:r>
      <w:r w:rsidRPr="00887D3C">
        <w:t>that there has been a violation of Article 13 Convention as regards the other complaints raised under well-established case-law of the Court (see the appended table);</w:t>
      </w:r>
    </w:p>
    <w:p w:rsidRPr="00887D3C" w:rsidR="003B667B" w:rsidP="00887D3C" w:rsidRDefault="003B667B" w14:paraId="52A47479" w14:textId="77777777">
      <w:pPr>
        <w:pStyle w:val="JuList"/>
        <w:keepNext/>
        <w:keepLines/>
        <w:rPr>
          <w:rFonts w:cstheme="minorHAnsi"/>
          <w:bCs/>
        </w:rPr>
      </w:pPr>
      <w:r w:rsidRPr="00887D3C">
        <w:rPr>
          <w:i/>
        </w:rPr>
        <w:t>Holds</w:t>
      </w:r>
    </w:p>
    <w:p w:rsidRPr="00887D3C" w:rsidR="003B667B" w:rsidP="00887D3C" w:rsidRDefault="003B667B" w14:paraId="0A151C47" w14:textId="77777777">
      <w:pPr>
        <w:pStyle w:val="JuLista"/>
        <w:keepNext/>
        <w:keepLines/>
      </w:pPr>
      <w:r w:rsidRPr="00887D3C">
        <w:t>that the respondent State is to pay the applicant</w:t>
      </w:r>
      <w:r w:rsidRPr="00887D3C">
        <w:rPr>
          <w:rFonts w:eastAsia="PMingLiU"/>
        </w:rPr>
        <w:t>s</w:t>
      </w:r>
      <w:r w:rsidRPr="00887D3C">
        <w:t>, within three months, the amounts indicated in the appended table, to be converted into the currency of the respondent State at the rate applicable at the date of settlement;</w:t>
      </w:r>
    </w:p>
    <w:p w:rsidRPr="00887D3C" w:rsidR="003B667B" w:rsidP="00887D3C" w:rsidRDefault="003B667B" w14:paraId="66EA8CDC" w14:textId="4AB9274A">
      <w:pPr>
        <w:pStyle w:val="JuLista"/>
      </w:pPr>
      <w:r w:rsidRPr="00887D3C">
        <w:t>that from the expiry of the above-mentioned three months until settlement simple interest shall be payable on the above amounts at a rate equal to the marginal lending rate of the European Central Bank during the default period plus three percentage points.</w:t>
      </w:r>
      <w:r w:rsidRPr="00887D3C" w:rsidR="00887D3C">
        <w:t>’</w:t>
      </w:r>
    </w:p>
    <w:p w:rsidRPr="00887D3C" w:rsidR="00787E12" w:rsidP="00887D3C" w:rsidRDefault="003B667B" w14:paraId="4F2AAF2F" w14:textId="78BEE1B1">
      <w:pPr>
        <w:pStyle w:val="JuList"/>
      </w:pPr>
      <w:r w:rsidRPr="00887D3C">
        <w:rPr>
          <w:i/>
          <w:spacing w:val="-2"/>
        </w:rPr>
        <w:t>Dismisses</w:t>
      </w:r>
      <w:r w:rsidRPr="00887D3C">
        <w:rPr>
          <w:spacing w:val="-2"/>
        </w:rPr>
        <w:t xml:space="preserve"> the remainder of the applicant</w:t>
      </w:r>
      <w:r w:rsidRPr="00887D3C">
        <w:rPr>
          <w:rFonts w:eastAsia="PMingLiU"/>
        </w:rPr>
        <w:t>s</w:t>
      </w:r>
      <w:r w:rsidRPr="00887D3C" w:rsidR="00887D3C">
        <w:t>’</w:t>
      </w:r>
      <w:r w:rsidRPr="00887D3C">
        <w:rPr>
          <w:spacing w:val="-2"/>
        </w:rPr>
        <w:t xml:space="preserve"> claims for just satisfaction.</w:t>
      </w:r>
    </w:p>
    <w:p w:rsidRPr="00887D3C" w:rsidR="00C43D38" w:rsidP="00887D3C" w:rsidRDefault="0048584C" w14:paraId="338F810E" w14:textId="7A439193">
      <w:pPr>
        <w:pStyle w:val="JuParaLast"/>
      </w:pPr>
      <w:r w:rsidRPr="00887D3C">
        <w:t xml:space="preserve">Done in English, and notified in writing on </w:t>
      </w:r>
      <w:r w:rsidRPr="00887D3C" w:rsidR="00557933">
        <w:t>30</w:t>
      </w:r>
      <w:r w:rsidRPr="00887D3C" w:rsidR="003B667B">
        <w:t xml:space="preserve"> September 2021</w:t>
      </w:r>
      <w:r w:rsidRPr="00887D3C">
        <w:t>, pursuant to Rule 77 §§ 2 and 3 of the Rules of Court.</w:t>
      </w:r>
    </w:p>
    <w:p w:rsidRPr="00887D3C" w:rsidR="00B91668" w:rsidP="00887D3C" w:rsidRDefault="008B4140" w14:paraId="4DE59BE8" w14:textId="1221ADFA">
      <w:pPr>
        <w:pStyle w:val="JuSigned"/>
        <w:tabs>
          <w:tab w:val="clear" w:pos="851"/>
          <w:tab w:val="center" w:pos="1134"/>
        </w:tabs>
        <w:rPr>
          <w:rFonts w:eastAsia="PMingLiU"/>
        </w:rPr>
      </w:pPr>
      <w:r w:rsidRPr="00887D3C">
        <w:rPr>
          <w:rFonts w:eastAsia="PMingLiU"/>
        </w:rPr>
        <w:tab/>
      </w:r>
      <w:r w:rsidRPr="00887D3C" w:rsidR="003B667B">
        <w:rPr>
          <w:rFonts w:eastAsia="PMingLiU"/>
        </w:rPr>
        <w:t>Viktoriya</w:t>
      </w:r>
      <w:r w:rsidRPr="00887D3C" w:rsidR="0048584C">
        <w:rPr>
          <w:rFonts w:eastAsia="PMingLiU"/>
        </w:rPr>
        <w:t xml:space="preserve"> </w:t>
      </w:r>
      <w:r w:rsidRPr="00887D3C" w:rsidR="003B667B">
        <w:rPr>
          <w:rFonts w:eastAsia="PMingLiU"/>
        </w:rPr>
        <w:t>Maradudina</w:t>
      </w:r>
      <w:r w:rsidRPr="00887D3C" w:rsidR="0048584C">
        <w:rPr>
          <w:rFonts w:eastAsia="PMingLiU"/>
        </w:rPr>
        <w:tab/>
      </w:r>
      <w:r w:rsidRPr="00887D3C" w:rsidR="003B667B">
        <w:rPr>
          <w:rFonts w:eastAsia="PMingLiU"/>
        </w:rPr>
        <w:t>Darian Pavli</w:t>
      </w:r>
      <w:r w:rsidRPr="00887D3C" w:rsidR="00887D3C">
        <w:rPr>
          <w:rFonts w:eastAsia="PMingLiU"/>
        </w:rPr>
        <w:br/>
      </w:r>
      <w:r w:rsidRPr="00887D3C" w:rsidR="0048584C">
        <w:rPr>
          <w:rFonts w:eastAsia="PMingLiU"/>
        </w:rPr>
        <w:tab/>
        <w:t>Acting Deputy Registrar</w:t>
      </w:r>
      <w:r w:rsidRPr="00887D3C" w:rsidR="0048584C">
        <w:rPr>
          <w:rFonts w:eastAsia="PMingLiU"/>
        </w:rPr>
        <w:tab/>
        <w:t>President</w:t>
      </w:r>
    </w:p>
    <w:p w:rsidRPr="00887D3C" w:rsidR="00787E12" w:rsidP="00887D3C" w:rsidRDefault="00A625D8" w14:paraId="32B970F1" w14:textId="1E54E2A4">
      <w:pPr>
        <w:pStyle w:val="JuSigned"/>
        <w:tabs>
          <w:tab w:val="clear" w:pos="851"/>
          <w:tab w:val="clear" w:pos="6407"/>
          <w:tab w:val="left" w:pos="5115"/>
        </w:tabs>
        <w:contextualSpacing/>
        <w:rPr>
          <w:rFonts w:eastAsia="PMingLiU"/>
        </w:rPr>
      </w:pPr>
    </w:p>
    <w:p w:rsidRPr="00887D3C" w:rsidR="00787E12" w:rsidP="00887D3C" w:rsidRDefault="00A625D8" w14:paraId="0F2EA239" w14:textId="77777777">
      <w:pPr>
        <w:pStyle w:val="JuParaLast"/>
        <w:sectPr w:rsidRPr="00887D3C" w:rsidR="00787E12" w:rsidSect="00BD554D">
          <w:headerReference w:type="even" r:id="rId13"/>
          <w:headerReference w:type="default" r:id="rId14"/>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rsidRPr="00887D3C" w:rsidR="00787E12" w:rsidP="00887D3C" w:rsidRDefault="0048584C" w14:paraId="0B1221ED" w14:textId="77777777">
      <w:pPr>
        <w:pStyle w:val="DecHTitle"/>
      </w:pPr>
      <w:r w:rsidRPr="00887D3C">
        <w:t>APPENDIX</w:t>
      </w:r>
    </w:p>
    <w:p w:rsidRPr="00887D3C" w:rsidR="00787E12" w:rsidP="00887D3C" w:rsidRDefault="003B667B" w14:paraId="51AC43EF" w14:textId="41C4FEEE">
      <w:pPr>
        <w:pStyle w:val="DecHCase"/>
        <w:contextualSpacing/>
        <w:rPr>
          <w:b/>
          <w:i/>
        </w:rPr>
      </w:pPr>
      <w:r w:rsidRPr="00887D3C">
        <w:t>Application</w:t>
      </w:r>
      <w:r w:rsidRPr="00887D3C" w:rsidR="0048584C">
        <w:t xml:space="preserve"> raising complaints under Article</w:t>
      </w:r>
      <w:r w:rsidRPr="00887D3C">
        <w:t xml:space="preserve"> 8 of the Convention</w:t>
      </w:r>
    </w:p>
    <w:p w:rsidRPr="00887D3C" w:rsidR="00787E12" w:rsidP="00887D3C" w:rsidRDefault="0048584C" w14:paraId="58B70290" w14:textId="6C12D2FC">
      <w:pPr>
        <w:pStyle w:val="DecHCase"/>
        <w:contextualSpacing/>
        <w:rPr>
          <w:b/>
          <w:i/>
        </w:rPr>
      </w:pPr>
      <w:r w:rsidRPr="00887D3C">
        <w:t>(</w:t>
      </w:r>
      <w:r w:rsidRPr="00887D3C" w:rsidR="003B667B">
        <w:t>secret surveillance in the context of criminal proceedings</w:t>
      </w:r>
      <w:r w:rsidRPr="00887D3C">
        <w:t>)</w:t>
      </w:r>
    </w:p>
    <w:tbl>
      <w:tblPr>
        <w:tblStyle w:val="ECHRListTable"/>
        <w:tblW w:w="13593" w:type="dxa"/>
        <w:jc w:val="center"/>
        <w:tblLook w:val="0420" w:firstRow="1" w:lastRow="0" w:firstColumn="0" w:lastColumn="0" w:noHBand="0" w:noVBand="1"/>
      </w:tblPr>
      <w:tblGrid>
        <w:gridCol w:w="1643"/>
        <w:gridCol w:w="1658"/>
        <w:gridCol w:w="1734"/>
        <w:gridCol w:w="1756"/>
        <w:gridCol w:w="1740"/>
        <w:gridCol w:w="1553"/>
        <w:gridCol w:w="1493"/>
        <w:gridCol w:w="2016"/>
      </w:tblGrid>
      <w:tr w:rsidRPr="00887D3C" w:rsidR="00557933" w:rsidTr="00557933" w14:paraId="7D8F4046" w14:textId="77777777">
        <w:trPr>
          <w:cnfStyle w:val="100000000000" w:firstRow="1" w:lastRow="0" w:firstColumn="0" w:lastColumn="0" w:oddVBand="0" w:evenVBand="0" w:oddHBand="0" w:evenHBand="0" w:firstRowFirstColumn="0" w:firstRowLastColumn="0" w:lastRowFirstColumn="0" w:lastRowLastColumn="0"/>
          <w:trHeight w:val="1003"/>
          <w:jc w:val="center"/>
        </w:trPr>
        <w:tc>
          <w:tcPr>
            <w:tcW w:w="1642" w:type="dxa"/>
          </w:tcPr>
          <w:p w:rsidRPr="00887D3C" w:rsidR="00557933" w:rsidP="00887D3C" w:rsidRDefault="00557933" w14:paraId="4498627E" w14:textId="77777777">
            <w:pPr>
              <w:jc w:val="center"/>
              <w:rPr>
                <w:sz w:val="16"/>
              </w:rPr>
            </w:pPr>
            <w:bookmarkStart w:name="WECLListStart" w:id="3"/>
            <w:bookmarkEnd w:id="3"/>
            <w:r w:rsidRPr="00887D3C">
              <w:rPr>
                <w:sz w:val="16"/>
              </w:rPr>
              <w:t>Application no.</w:t>
            </w:r>
          </w:p>
          <w:p w:rsidRPr="00887D3C" w:rsidR="00557933" w:rsidP="00887D3C" w:rsidRDefault="00557933" w14:paraId="2507529E" w14:textId="77777777">
            <w:pPr>
              <w:jc w:val="center"/>
              <w:rPr>
                <w:sz w:val="16"/>
              </w:rPr>
            </w:pPr>
            <w:r w:rsidRPr="00887D3C">
              <w:rPr>
                <w:sz w:val="16"/>
              </w:rPr>
              <w:t>Date of introduction</w:t>
            </w:r>
          </w:p>
        </w:tc>
        <w:tc>
          <w:tcPr>
            <w:tcW w:w="0" w:type="auto"/>
          </w:tcPr>
          <w:p w:rsidRPr="00887D3C" w:rsidR="00557933" w:rsidP="00887D3C" w:rsidRDefault="00557933" w14:paraId="24F93EE2" w14:textId="6EC8E421">
            <w:pPr>
              <w:jc w:val="center"/>
              <w:rPr>
                <w:sz w:val="16"/>
              </w:rPr>
            </w:pPr>
            <w:r w:rsidRPr="00887D3C">
              <w:rPr>
                <w:sz w:val="16"/>
              </w:rPr>
              <w:t>Applicant</w:t>
            </w:r>
            <w:r w:rsidRPr="00887D3C" w:rsidR="00887D3C">
              <w:rPr>
                <w:sz w:val="16"/>
              </w:rPr>
              <w:t>’</w:t>
            </w:r>
            <w:r w:rsidRPr="00887D3C">
              <w:rPr>
                <w:sz w:val="16"/>
              </w:rPr>
              <w:t>s name</w:t>
            </w:r>
          </w:p>
          <w:p w:rsidRPr="00887D3C" w:rsidR="00557933" w:rsidP="00887D3C" w:rsidRDefault="00557933" w14:paraId="08EE2285" w14:textId="77777777">
            <w:pPr>
              <w:jc w:val="center"/>
              <w:rPr>
                <w:sz w:val="16"/>
              </w:rPr>
            </w:pPr>
            <w:r w:rsidRPr="00887D3C">
              <w:rPr>
                <w:sz w:val="16"/>
              </w:rPr>
              <w:t>Year of birth</w:t>
            </w:r>
          </w:p>
          <w:p w:rsidRPr="00887D3C" w:rsidR="00557933" w:rsidP="00887D3C" w:rsidRDefault="00557933" w14:paraId="32AF078F" w14:textId="77777777">
            <w:pPr>
              <w:jc w:val="center"/>
              <w:rPr>
                <w:sz w:val="16"/>
              </w:rPr>
            </w:pPr>
          </w:p>
        </w:tc>
        <w:tc>
          <w:tcPr>
            <w:tcW w:w="0" w:type="auto"/>
          </w:tcPr>
          <w:p w:rsidRPr="00887D3C" w:rsidR="00557933" w:rsidP="00887D3C" w:rsidRDefault="00557933" w14:paraId="7FC1B81C" w14:textId="7F835AED">
            <w:pPr>
              <w:jc w:val="center"/>
              <w:rPr>
                <w:sz w:val="16"/>
              </w:rPr>
            </w:pPr>
            <w:r w:rsidRPr="00887D3C">
              <w:rPr>
                <w:sz w:val="16"/>
              </w:rPr>
              <w:t>Representative</w:t>
            </w:r>
            <w:r w:rsidRPr="00887D3C" w:rsidR="00887D3C">
              <w:rPr>
                <w:sz w:val="16"/>
              </w:rPr>
              <w:t>’</w:t>
            </w:r>
            <w:r w:rsidRPr="00887D3C">
              <w:rPr>
                <w:sz w:val="16"/>
              </w:rPr>
              <w:t>s name and location</w:t>
            </w:r>
          </w:p>
        </w:tc>
        <w:tc>
          <w:tcPr>
            <w:tcW w:w="0" w:type="auto"/>
          </w:tcPr>
          <w:p w:rsidRPr="00887D3C" w:rsidR="00557933" w:rsidP="00887D3C" w:rsidRDefault="00557933" w14:paraId="45C10F18" w14:textId="77777777">
            <w:pPr>
              <w:jc w:val="center"/>
              <w:rPr>
                <w:sz w:val="16"/>
              </w:rPr>
            </w:pPr>
            <w:r w:rsidRPr="00887D3C">
              <w:rPr>
                <w:sz w:val="16"/>
              </w:rPr>
              <w:t>Type of secret surveillance</w:t>
            </w:r>
          </w:p>
        </w:tc>
        <w:tc>
          <w:tcPr>
            <w:tcW w:w="1740" w:type="dxa"/>
          </w:tcPr>
          <w:p w:rsidRPr="00887D3C" w:rsidR="00557933" w:rsidP="00887D3C" w:rsidRDefault="00557933" w14:paraId="1A6CEE8D" w14:textId="77777777">
            <w:pPr>
              <w:jc w:val="center"/>
              <w:rPr>
                <w:sz w:val="16"/>
              </w:rPr>
            </w:pPr>
            <w:r w:rsidRPr="00887D3C">
              <w:rPr>
                <w:sz w:val="16"/>
              </w:rPr>
              <w:t>Date of the surveillance authorisation</w:t>
            </w:r>
          </w:p>
          <w:p w:rsidRPr="00887D3C" w:rsidR="00557933" w:rsidP="00887D3C" w:rsidRDefault="00557933" w14:paraId="6008611A" w14:textId="77777777">
            <w:pPr>
              <w:jc w:val="center"/>
              <w:rPr>
                <w:sz w:val="16"/>
              </w:rPr>
            </w:pPr>
            <w:r w:rsidRPr="00887D3C">
              <w:rPr>
                <w:sz w:val="16"/>
              </w:rPr>
              <w:t>Name of the issuing authority</w:t>
            </w:r>
          </w:p>
        </w:tc>
        <w:tc>
          <w:tcPr>
            <w:tcW w:w="1553" w:type="dxa"/>
          </w:tcPr>
          <w:p w:rsidRPr="00887D3C" w:rsidR="00557933" w:rsidP="00887D3C" w:rsidRDefault="00557933" w14:paraId="3C820008" w14:textId="77777777">
            <w:pPr>
              <w:jc w:val="center"/>
              <w:rPr>
                <w:sz w:val="16"/>
              </w:rPr>
            </w:pPr>
            <w:r w:rsidRPr="00887D3C">
              <w:rPr>
                <w:sz w:val="16"/>
              </w:rPr>
              <w:t>Specific defects</w:t>
            </w:r>
          </w:p>
        </w:tc>
        <w:tc>
          <w:tcPr>
            <w:tcW w:w="1493" w:type="dxa"/>
          </w:tcPr>
          <w:p w:rsidRPr="00887D3C" w:rsidR="00557933" w:rsidP="00887D3C" w:rsidRDefault="00557933" w14:paraId="624807B9" w14:textId="77777777">
            <w:pPr>
              <w:jc w:val="center"/>
              <w:rPr>
                <w:sz w:val="16"/>
              </w:rPr>
            </w:pPr>
            <w:r w:rsidRPr="00887D3C">
              <w:rPr>
                <w:sz w:val="16"/>
              </w:rPr>
              <w:t>Other complaints under well-established case-law</w:t>
            </w:r>
          </w:p>
        </w:tc>
        <w:tc>
          <w:tcPr>
            <w:tcW w:w="2016" w:type="dxa"/>
          </w:tcPr>
          <w:p w:rsidRPr="00887D3C" w:rsidR="00557933" w:rsidP="00887D3C" w:rsidRDefault="00557933" w14:paraId="005D35BA" w14:textId="0D2E34B5">
            <w:pPr>
              <w:jc w:val="center"/>
              <w:rPr>
                <w:sz w:val="16"/>
              </w:rPr>
            </w:pPr>
            <w:r w:rsidRPr="00887D3C">
              <w:rPr>
                <w:sz w:val="16"/>
              </w:rPr>
              <w:t>Amount awarded for non-pecuniary damage and costs and expenses</w:t>
            </w:r>
            <w:r w:rsidRPr="00887D3C">
              <w:rPr>
                <w:rStyle w:val="EndnoteReference"/>
                <w:sz w:val="16"/>
              </w:rPr>
              <w:endnoteReference w:id="1"/>
            </w:r>
          </w:p>
        </w:tc>
      </w:tr>
      <w:tr w:rsidRPr="00887D3C" w:rsidR="00557933" w:rsidTr="00557933" w14:paraId="170C090E" w14:textId="77777777">
        <w:trPr>
          <w:trHeight w:val="2188"/>
          <w:jc w:val="center"/>
        </w:trPr>
        <w:tc>
          <w:tcPr>
            <w:tcW w:w="1642" w:type="dxa"/>
          </w:tcPr>
          <w:p w:rsidRPr="00887D3C" w:rsidR="00557933" w:rsidP="00887D3C" w:rsidRDefault="00557933" w14:paraId="7BA1B251" w14:textId="77777777">
            <w:pPr>
              <w:jc w:val="center"/>
              <w:rPr>
                <w:sz w:val="16"/>
              </w:rPr>
            </w:pPr>
            <w:r w:rsidRPr="00887D3C">
              <w:rPr>
                <w:sz w:val="16"/>
              </w:rPr>
              <w:t>57143/11</w:t>
            </w:r>
          </w:p>
          <w:p w:rsidRPr="00887D3C" w:rsidR="00557933" w:rsidP="00887D3C" w:rsidRDefault="00557933" w14:paraId="0542B50E" w14:textId="77777777">
            <w:pPr>
              <w:jc w:val="center"/>
              <w:rPr>
                <w:sz w:val="16"/>
              </w:rPr>
            </w:pPr>
            <w:r w:rsidRPr="00887D3C">
              <w:rPr>
                <w:sz w:val="16"/>
              </w:rPr>
              <w:t>19/08/2011</w:t>
            </w:r>
          </w:p>
          <w:p w:rsidRPr="00887D3C" w:rsidR="00557933" w:rsidP="00887D3C" w:rsidRDefault="00557933" w14:paraId="6B2895A7" w14:textId="77777777">
            <w:pPr>
              <w:jc w:val="center"/>
              <w:rPr>
                <w:sz w:val="16"/>
              </w:rPr>
            </w:pPr>
            <w:r w:rsidRPr="00887D3C">
              <w:rPr>
                <w:sz w:val="16"/>
              </w:rPr>
              <w:t>(3 applicants)</w:t>
            </w:r>
          </w:p>
        </w:tc>
        <w:tc>
          <w:tcPr>
            <w:tcW w:w="0" w:type="auto"/>
          </w:tcPr>
          <w:p w:rsidRPr="00887D3C" w:rsidR="00557933" w:rsidP="00887D3C" w:rsidRDefault="00557933" w14:paraId="0F021105" w14:textId="77777777">
            <w:pPr>
              <w:jc w:val="center"/>
              <w:rPr>
                <w:b/>
                <w:sz w:val="16"/>
              </w:rPr>
            </w:pPr>
            <w:r w:rsidRPr="00887D3C">
              <w:rPr>
                <w:b/>
                <w:sz w:val="16"/>
              </w:rPr>
              <w:t xml:space="preserve">Yuriy </w:t>
            </w:r>
            <w:proofErr w:type="spellStart"/>
            <w:r w:rsidRPr="00887D3C">
              <w:rPr>
                <w:b/>
                <w:sz w:val="16"/>
              </w:rPr>
              <w:t>Aleksandrovich</w:t>
            </w:r>
            <w:proofErr w:type="spellEnd"/>
            <w:r w:rsidRPr="00887D3C">
              <w:rPr>
                <w:b/>
                <w:sz w:val="16"/>
              </w:rPr>
              <w:t xml:space="preserve"> GLADKIY</w:t>
            </w:r>
          </w:p>
          <w:p w:rsidRPr="00887D3C" w:rsidR="00557933" w:rsidP="00887D3C" w:rsidRDefault="00557933" w14:paraId="65E0FF37" w14:textId="77777777">
            <w:pPr>
              <w:jc w:val="center"/>
              <w:rPr>
                <w:sz w:val="16"/>
              </w:rPr>
            </w:pPr>
            <w:r w:rsidRPr="00887D3C">
              <w:rPr>
                <w:sz w:val="16"/>
              </w:rPr>
              <w:t>1959</w:t>
            </w:r>
          </w:p>
          <w:p w:rsidRPr="00887D3C" w:rsidR="00557933" w:rsidP="00887D3C" w:rsidRDefault="00557933" w14:paraId="6E78150D" w14:textId="5D60CE8E">
            <w:pPr>
              <w:jc w:val="center"/>
              <w:rPr>
                <w:sz w:val="16"/>
              </w:rPr>
            </w:pPr>
          </w:p>
          <w:p w:rsidRPr="00887D3C" w:rsidR="00557933" w:rsidP="00887D3C" w:rsidRDefault="00557933" w14:paraId="0FCC80E5" w14:textId="77777777">
            <w:pPr>
              <w:jc w:val="center"/>
              <w:rPr>
                <w:b/>
                <w:sz w:val="16"/>
              </w:rPr>
            </w:pPr>
            <w:r w:rsidRPr="00887D3C">
              <w:rPr>
                <w:b/>
                <w:sz w:val="16"/>
              </w:rPr>
              <w:t xml:space="preserve">Oleg </w:t>
            </w:r>
            <w:proofErr w:type="spellStart"/>
            <w:r w:rsidRPr="00887D3C">
              <w:rPr>
                <w:b/>
                <w:sz w:val="16"/>
              </w:rPr>
              <w:t>Mikhaylovich</w:t>
            </w:r>
            <w:proofErr w:type="spellEnd"/>
            <w:r w:rsidRPr="00887D3C">
              <w:rPr>
                <w:b/>
                <w:sz w:val="16"/>
              </w:rPr>
              <w:t xml:space="preserve"> CHUPROV</w:t>
            </w:r>
          </w:p>
          <w:p w:rsidRPr="00887D3C" w:rsidR="00557933" w:rsidP="00887D3C" w:rsidRDefault="00557933" w14:paraId="33799DB2" w14:textId="77777777">
            <w:pPr>
              <w:jc w:val="center"/>
              <w:rPr>
                <w:sz w:val="16"/>
              </w:rPr>
            </w:pPr>
            <w:r w:rsidRPr="00887D3C">
              <w:rPr>
                <w:sz w:val="16"/>
              </w:rPr>
              <w:t>1970</w:t>
            </w:r>
          </w:p>
          <w:p w:rsidRPr="00887D3C" w:rsidR="00557933" w:rsidP="00887D3C" w:rsidRDefault="00557933" w14:paraId="5BA37A99" w14:textId="77777777">
            <w:pPr>
              <w:jc w:val="center"/>
              <w:rPr>
                <w:sz w:val="16"/>
              </w:rPr>
            </w:pPr>
          </w:p>
          <w:p w:rsidRPr="00887D3C" w:rsidR="00557933" w:rsidP="00887D3C" w:rsidRDefault="00557933" w14:paraId="29A31D9E" w14:textId="77777777">
            <w:pPr>
              <w:jc w:val="center"/>
              <w:rPr>
                <w:b/>
                <w:sz w:val="16"/>
              </w:rPr>
            </w:pPr>
            <w:r w:rsidRPr="00887D3C">
              <w:rPr>
                <w:b/>
                <w:sz w:val="16"/>
              </w:rPr>
              <w:t>Oleg Pavlovich KUCHERKOV</w:t>
            </w:r>
          </w:p>
          <w:p w:rsidRPr="00887D3C" w:rsidR="00557933" w:rsidP="00887D3C" w:rsidRDefault="00557933" w14:paraId="71B40EA9" w14:textId="77777777">
            <w:pPr>
              <w:jc w:val="center"/>
              <w:rPr>
                <w:sz w:val="16"/>
              </w:rPr>
            </w:pPr>
            <w:r w:rsidRPr="00887D3C">
              <w:rPr>
                <w:sz w:val="16"/>
              </w:rPr>
              <w:t>1958</w:t>
            </w:r>
          </w:p>
        </w:tc>
        <w:tc>
          <w:tcPr>
            <w:tcW w:w="0" w:type="auto"/>
          </w:tcPr>
          <w:p w:rsidRPr="00887D3C" w:rsidR="00557933" w:rsidP="00887D3C" w:rsidRDefault="00557933" w14:paraId="23A3688D" w14:textId="77777777">
            <w:pPr>
              <w:jc w:val="center"/>
              <w:rPr>
                <w:sz w:val="16"/>
              </w:rPr>
            </w:pPr>
            <w:proofErr w:type="spellStart"/>
            <w:r w:rsidRPr="00887D3C">
              <w:rPr>
                <w:sz w:val="16"/>
              </w:rPr>
              <w:t>Kiryanov</w:t>
            </w:r>
            <w:proofErr w:type="spellEnd"/>
            <w:r w:rsidRPr="00887D3C">
              <w:rPr>
                <w:sz w:val="16"/>
              </w:rPr>
              <w:t xml:space="preserve"> Aleksandr Vladimirovich</w:t>
            </w:r>
          </w:p>
          <w:p w:rsidRPr="00887D3C" w:rsidR="00557933" w:rsidP="00887D3C" w:rsidRDefault="00557933" w14:paraId="4EEEA624" w14:textId="77777777">
            <w:pPr>
              <w:jc w:val="center"/>
              <w:rPr>
                <w:sz w:val="16"/>
              </w:rPr>
            </w:pPr>
            <w:r w:rsidRPr="00887D3C">
              <w:rPr>
                <w:sz w:val="16"/>
              </w:rPr>
              <w:t>Taganrog</w:t>
            </w:r>
          </w:p>
        </w:tc>
        <w:tc>
          <w:tcPr>
            <w:tcW w:w="0" w:type="auto"/>
          </w:tcPr>
          <w:p w:rsidRPr="00887D3C" w:rsidR="00557933" w:rsidP="00887D3C" w:rsidRDefault="00557933" w14:paraId="34688068" w14:textId="77777777">
            <w:pPr>
              <w:jc w:val="center"/>
              <w:rPr>
                <w:sz w:val="16"/>
              </w:rPr>
            </w:pPr>
            <w:r w:rsidRPr="00887D3C">
              <w:rPr>
                <w:sz w:val="16"/>
              </w:rPr>
              <w:t>interception of telephone communications</w:t>
            </w:r>
          </w:p>
        </w:tc>
        <w:tc>
          <w:tcPr>
            <w:tcW w:w="1740" w:type="dxa"/>
          </w:tcPr>
          <w:p w:rsidRPr="00887D3C" w:rsidR="00557933" w:rsidP="00887D3C" w:rsidRDefault="00557933" w14:paraId="72104F15" w14:textId="77777777">
            <w:pPr>
              <w:jc w:val="center"/>
              <w:rPr>
                <w:sz w:val="16"/>
              </w:rPr>
            </w:pPr>
            <w:r w:rsidRPr="00887D3C">
              <w:rPr>
                <w:sz w:val="16"/>
              </w:rPr>
              <w:t>09/02/2010</w:t>
            </w:r>
          </w:p>
          <w:p w:rsidRPr="00887D3C" w:rsidR="00557933" w:rsidP="00887D3C" w:rsidRDefault="00557933" w14:paraId="765A9CA4" w14:textId="03ABD4D3">
            <w:pPr>
              <w:jc w:val="center"/>
              <w:rPr>
                <w:sz w:val="16"/>
              </w:rPr>
            </w:pPr>
            <w:r w:rsidRPr="00887D3C">
              <w:rPr>
                <w:sz w:val="16"/>
              </w:rPr>
              <w:t>Rostov Regional Court</w:t>
            </w:r>
          </w:p>
        </w:tc>
        <w:tc>
          <w:tcPr>
            <w:tcW w:w="1553" w:type="dxa"/>
          </w:tcPr>
          <w:p w:rsidRPr="00887D3C" w:rsidR="00557933" w:rsidP="00887D3C" w:rsidRDefault="00557933" w14:paraId="0D384255" w14:textId="77777777">
            <w:pPr>
              <w:jc w:val="center"/>
              <w:rPr>
                <w:sz w:val="16"/>
              </w:rPr>
            </w:pPr>
            <w:r w:rsidRPr="00887D3C">
              <w:rPr>
                <w:sz w:val="16"/>
              </w:rPr>
              <w:t>the courts did not verify the existence of a “reasonable suspicion” and did not apply the “necessity in a democratic society test”</w:t>
            </w:r>
          </w:p>
        </w:tc>
        <w:tc>
          <w:tcPr>
            <w:tcW w:w="1493" w:type="dxa"/>
          </w:tcPr>
          <w:p w:rsidRPr="00887D3C" w:rsidR="00557933" w:rsidP="00887D3C" w:rsidRDefault="00557933" w14:paraId="42556902" w14:textId="77777777">
            <w:pPr>
              <w:jc w:val="center"/>
              <w:rPr>
                <w:sz w:val="16"/>
              </w:rPr>
            </w:pPr>
            <w:r w:rsidRPr="00887D3C">
              <w:rPr>
                <w:sz w:val="16"/>
              </w:rPr>
              <w:t>Art. 13 - lack of any effective remedy in domestic law</w:t>
            </w:r>
          </w:p>
        </w:tc>
        <w:tc>
          <w:tcPr>
            <w:tcW w:w="2016" w:type="dxa"/>
          </w:tcPr>
          <w:p w:rsidRPr="00887D3C" w:rsidR="00557933" w:rsidP="00887D3C" w:rsidRDefault="00557933" w14:paraId="61AA390E" w14:textId="77777777">
            <w:pPr>
              <w:jc w:val="center"/>
              <w:rPr>
                <w:sz w:val="16"/>
              </w:rPr>
            </w:pPr>
            <w:r w:rsidRPr="00887D3C">
              <w:rPr>
                <w:sz w:val="16"/>
              </w:rPr>
              <w:t>EUR 7,500 in respect of non-pecuniary damage to each of the applicant.</w:t>
            </w:r>
          </w:p>
          <w:p w:rsidRPr="00887D3C" w:rsidR="00557933" w:rsidP="00887D3C" w:rsidRDefault="00557933" w14:paraId="5A5BCB4A" w14:textId="77777777">
            <w:pPr>
              <w:jc w:val="center"/>
              <w:rPr>
                <w:sz w:val="16"/>
              </w:rPr>
            </w:pPr>
          </w:p>
          <w:p w:rsidRPr="00887D3C" w:rsidR="00557933" w:rsidP="00887D3C" w:rsidRDefault="00557933" w14:paraId="0E92C3BB" w14:textId="77777777">
            <w:pPr>
              <w:jc w:val="center"/>
              <w:rPr>
                <w:sz w:val="16"/>
              </w:rPr>
            </w:pPr>
            <w:r w:rsidRPr="00887D3C">
              <w:rPr>
                <w:sz w:val="16"/>
              </w:rPr>
              <w:t>EUR 250 in respect of costs and expenses incurred in the proceedings before the Court jointly to all applicants</w:t>
            </w:r>
          </w:p>
        </w:tc>
      </w:tr>
    </w:tbl>
    <w:p w:rsidRPr="00887D3C" w:rsidR="00787E12" w:rsidP="00887D3C" w:rsidRDefault="00A625D8" w14:paraId="7FEA26E0" w14:textId="77777777"/>
    <w:p w:rsidRPr="00887D3C" w:rsidR="00791456" w:rsidP="00887D3C" w:rsidRDefault="00A625D8" w14:paraId="54E2540A" w14:textId="37E5324F"/>
    <w:sectPr w:rsidRPr="00887D3C" w:rsidR="00791456" w:rsidSect="00BD554D">
      <w:headerReference w:type="even" r:id="rId15"/>
      <w:headerReference w:type="default" r:id="rId16"/>
      <w:footnotePr>
        <w:numRestart w:val="eachPage"/>
      </w:footnotePr>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B7964" w14:textId="77777777" w:rsidR="003B667B" w:rsidRPr="005B102C" w:rsidRDefault="003B667B">
      <w:r w:rsidRPr="005B102C">
        <w:separator/>
      </w:r>
    </w:p>
  </w:endnote>
  <w:endnote w:type="continuationSeparator" w:id="0">
    <w:p w14:paraId="1F8B0872" w14:textId="77777777" w:rsidR="003B667B" w:rsidRPr="005B102C" w:rsidRDefault="003B667B">
      <w:r w:rsidRPr="005B102C">
        <w:continuationSeparator/>
      </w:r>
    </w:p>
  </w:endnote>
  <w:endnote w:id="1">
    <w:p w14:paraId="43C40BCB" w14:textId="77777777" w:rsidR="00557933" w:rsidRPr="00B36654" w:rsidRDefault="00557933" w:rsidP="003B667B">
      <w:pPr>
        <w:pStyle w:val="EndnoteText"/>
      </w:pPr>
      <w:r w:rsidRPr="00557933">
        <w:rPr>
          <w:rStyle w:val="EndnoteReference"/>
          <w:sz w:val="16"/>
          <w:szCs w:val="16"/>
        </w:rPr>
        <w:endnoteRef/>
      </w:r>
      <w:r w:rsidRPr="00557933">
        <w:rPr>
          <w:rStyle w:val="EndnoteReference"/>
          <w:sz w:val="16"/>
          <w:szCs w:val="16"/>
        </w:rPr>
        <w:t xml:space="preserve"> </w:t>
      </w:r>
      <w:r w:rsidRPr="00557933">
        <w:rPr>
          <w:sz w:val="16"/>
          <w:szCs w:val="16"/>
        </w:rPr>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D89F" w14:textId="1E681849" w:rsidR="00BD554D" w:rsidRPr="005B102C" w:rsidRDefault="003B667B" w:rsidP="00BD554D">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F706D" w14:textId="2B0CD359" w:rsidR="00BD554D" w:rsidRPr="005B102C" w:rsidRDefault="003B667B" w:rsidP="00BD554D">
    <w:pPr>
      <w:pStyle w:val="JuHead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9D37" w14:textId="2E06298E" w:rsidR="003B667B" w:rsidRPr="00150BFA" w:rsidRDefault="003B667B" w:rsidP="0020718E">
    <w:pPr>
      <w:jc w:val="center"/>
    </w:pPr>
    <w:r>
      <w:rPr>
        <w:noProof/>
        <w:lang w:val="en-US" w:eastAsia="ja-JP"/>
      </w:rPr>
      <w:drawing>
        <wp:inline distT="0" distB="0" distL="0" distR="0" wp14:anchorId="2A006964" wp14:editId="6CD7D853">
          <wp:extent cx="771525" cy="619125"/>
          <wp:effectExtent l="0" t="0" r="9525" b="9525"/>
          <wp:docPr id="22" name="Picture 2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9CBD86A" w14:textId="2F92CE6E" w:rsidR="0029309A" w:rsidRPr="005B102C" w:rsidRDefault="00A625D8" w:rsidP="0029309A">
    <w:pPr>
      <w:pStyle w:val="Footer0"/>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7670" w14:textId="77777777" w:rsidR="003B667B" w:rsidRPr="005B102C" w:rsidRDefault="003B667B" w:rsidP="00787E12">
      <w:r w:rsidRPr="005B102C">
        <w:separator/>
      </w:r>
    </w:p>
  </w:footnote>
  <w:footnote w:type="continuationSeparator" w:id="0">
    <w:p w14:paraId="10861DBC" w14:textId="77777777" w:rsidR="003B667B" w:rsidRPr="005B102C" w:rsidRDefault="003B667B" w:rsidP="00787E12">
      <w:r w:rsidRPr="005B102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B1B1" w14:textId="0BE210E6" w:rsidR="003B667B" w:rsidRPr="00A45145" w:rsidRDefault="003B667B" w:rsidP="00A45145">
    <w:pPr>
      <w:jc w:val="center"/>
    </w:pPr>
    <w:r>
      <w:rPr>
        <w:noProof/>
        <w:lang w:val="en-US" w:eastAsia="ja-JP"/>
      </w:rPr>
      <w:drawing>
        <wp:inline distT="0" distB="0" distL="0" distR="0" wp14:anchorId="2DE70B9D" wp14:editId="13B54EA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10C4BF3" w14:textId="2D96C3CB" w:rsidR="00787E12" w:rsidRPr="005B102C" w:rsidRDefault="00A625D8" w:rsidP="000318F7">
    <w:pPr>
      <w:jc w:val="center"/>
      <w:rPr>
        <w:sz w:val="4"/>
        <w:szCs w:val="4"/>
      </w:rPr>
    </w:pPr>
  </w:p>
  <w:p w14:paraId="0FCA866B" w14:textId="77777777" w:rsidR="00787E12" w:rsidRPr="005B102C" w:rsidRDefault="00A62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F02F" w14:textId="24A7E704" w:rsidR="003B667B" w:rsidRPr="00A45145" w:rsidRDefault="003B667B" w:rsidP="00A45145">
    <w:pPr>
      <w:jc w:val="center"/>
    </w:pPr>
    <w:r>
      <w:rPr>
        <w:noProof/>
        <w:lang w:val="en-US" w:eastAsia="ja-JP"/>
      </w:rPr>
      <w:drawing>
        <wp:inline distT="0" distB="0" distL="0" distR="0" wp14:anchorId="10C84D22" wp14:editId="6F43CBF1">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7B4E97B" w14:textId="16F3DE68" w:rsidR="00787E12" w:rsidRPr="005B102C" w:rsidRDefault="00A625D8" w:rsidP="00B6415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FF83C" w14:textId="024E6490" w:rsidR="00787E12" w:rsidRPr="005C3A15" w:rsidRDefault="003B667B" w:rsidP="006372F5">
    <w:pPr>
      <w:pStyle w:val="JuHeader"/>
    </w:pPr>
    <w:r>
      <w:t>GLADKIY AND OTHERS v. RUSSIA</w:t>
    </w:r>
    <w:r w:rsidR="0048584C" w:rsidRPr="004D0EC7">
      <w:t xml:space="preserve"> </w:t>
    </w:r>
    <w:r w:rsidR="0048584C">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A3FE" w14:textId="3DA74EDD" w:rsidR="00787E12" w:rsidRPr="00DE7D3F" w:rsidRDefault="003B667B" w:rsidP="00BD554D">
    <w:pPr>
      <w:pStyle w:val="JuHeader"/>
    </w:pPr>
    <w:r>
      <w:t>GLADKIY AND OTHERS v. RUSSIA</w:t>
    </w:r>
    <w:r w:rsidR="0048584C" w:rsidRPr="00DE7D3F">
      <w:t xml:space="preserve"> </w:t>
    </w:r>
    <w:r w:rsidR="0048584C" w:rsidRPr="00BD554D">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6565" w14:textId="596C7BD7" w:rsidR="008B3FB7" w:rsidRPr="005C3A15" w:rsidRDefault="003B667B" w:rsidP="00E026EC">
    <w:pPr>
      <w:pStyle w:val="JuHeader"/>
    </w:pPr>
    <w:r>
      <w:t>GLADKIY AND OTHERS v. RUSSIA</w:t>
    </w:r>
    <w:r w:rsidR="0048584C" w:rsidRPr="004D0EC7">
      <w:t xml:space="preserve"> </w:t>
    </w:r>
    <w:r w:rsidR="0048584C">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CEC01" w14:textId="69175ADE" w:rsidR="008B3FB7" w:rsidRPr="00DE7D3F" w:rsidRDefault="003B667B" w:rsidP="00E026EC">
    <w:pPr>
      <w:pStyle w:val="JuHeader"/>
    </w:pPr>
    <w:r>
      <w:t>GLADKIY AND OTHERS v. RUSSIA</w:t>
    </w:r>
    <w:r w:rsidR="0048584C" w:rsidRPr="00DE7D3F">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A266A02A">
      <w:start w:val="1"/>
      <w:numFmt w:val="bullet"/>
      <w:pStyle w:val="ListBullet"/>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3B667B"/>
    <w:rsid w:val="00135384"/>
    <w:rsid w:val="001A3C4A"/>
    <w:rsid w:val="001D7CD3"/>
    <w:rsid w:val="001F3812"/>
    <w:rsid w:val="00337785"/>
    <w:rsid w:val="003B667B"/>
    <w:rsid w:val="004018DD"/>
    <w:rsid w:val="0048584C"/>
    <w:rsid w:val="00497FF8"/>
    <w:rsid w:val="00555A1D"/>
    <w:rsid w:val="00557933"/>
    <w:rsid w:val="00573202"/>
    <w:rsid w:val="005B102C"/>
    <w:rsid w:val="005B16C1"/>
    <w:rsid w:val="005F60F9"/>
    <w:rsid w:val="00656431"/>
    <w:rsid w:val="006D324D"/>
    <w:rsid w:val="007F018A"/>
    <w:rsid w:val="00860732"/>
    <w:rsid w:val="00887D3C"/>
    <w:rsid w:val="008A0E2E"/>
    <w:rsid w:val="008B4140"/>
    <w:rsid w:val="009522DD"/>
    <w:rsid w:val="00A329E0"/>
    <w:rsid w:val="00A44415"/>
    <w:rsid w:val="00A625D8"/>
    <w:rsid w:val="00A94CA7"/>
    <w:rsid w:val="00AC03BB"/>
    <w:rsid w:val="00B91668"/>
    <w:rsid w:val="00BD554D"/>
    <w:rsid w:val="00BE2415"/>
    <w:rsid w:val="00CD49A3"/>
    <w:rsid w:val="00DD25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0F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87D3C"/>
    <w:rPr>
      <w:sz w:val="24"/>
      <w:szCs w:val="24"/>
      <w:lang w:val="en-GB"/>
    </w:rPr>
  </w:style>
  <w:style w:type="paragraph" w:styleId="Heading1">
    <w:name w:val="heading 1"/>
    <w:basedOn w:val="Normal"/>
    <w:next w:val="Normal"/>
    <w:link w:val="Heading1Char"/>
    <w:uiPriority w:val="98"/>
    <w:semiHidden/>
    <w:rsid w:val="00887D3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887D3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887D3C"/>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887D3C"/>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887D3C"/>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887D3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887D3C"/>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887D3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887D3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887D3C"/>
    <w:rPr>
      <w:rFonts w:ascii="Tahoma" w:hAnsi="Tahoma" w:cs="Tahoma"/>
      <w:sz w:val="16"/>
      <w:szCs w:val="16"/>
    </w:rPr>
  </w:style>
  <w:style w:type="character" w:customStyle="1" w:styleId="BalloonTextChar">
    <w:name w:val="Balloon Text Char"/>
    <w:basedOn w:val="DefaultParagraphFont"/>
    <w:link w:val="BalloonText"/>
    <w:uiPriority w:val="98"/>
    <w:semiHidden/>
    <w:rsid w:val="00887D3C"/>
    <w:rPr>
      <w:rFonts w:ascii="Tahoma" w:hAnsi="Tahoma" w:cs="Tahoma"/>
      <w:sz w:val="16"/>
      <w:szCs w:val="16"/>
      <w:lang w:val="en-GB"/>
    </w:rPr>
  </w:style>
  <w:style w:type="character" w:styleId="BookTitle">
    <w:name w:val="Book Title"/>
    <w:uiPriority w:val="98"/>
    <w:semiHidden/>
    <w:qFormat/>
    <w:rsid w:val="00887D3C"/>
    <w:rPr>
      <w:i/>
      <w:iCs/>
      <w:smallCaps/>
      <w:spacing w:val="5"/>
    </w:rPr>
  </w:style>
  <w:style w:type="paragraph" w:customStyle="1" w:styleId="JuHeader">
    <w:name w:val="Ju_Header"/>
    <w:aliases w:val="_Header"/>
    <w:basedOn w:val="Header"/>
    <w:uiPriority w:val="29"/>
    <w:qFormat/>
    <w:rsid w:val="00887D3C"/>
    <w:pPr>
      <w:tabs>
        <w:tab w:val="clear" w:pos="4536"/>
        <w:tab w:val="clear" w:pos="9072"/>
      </w:tabs>
      <w:jc w:val="center"/>
    </w:pPr>
    <w:rPr>
      <w:sz w:val="18"/>
    </w:rPr>
  </w:style>
  <w:style w:type="paragraph" w:customStyle="1" w:styleId="DummyStyle">
    <w:name w:val="Dummy_Style"/>
    <w:aliases w:val="_Dummy"/>
    <w:basedOn w:val="Normal"/>
    <w:semiHidden/>
    <w:qFormat/>
    <w:rsid w:val="00887D3C"/>
    <w:rPr>
      <w:color w:val="00B050"/>
      <w:sz w:val="22"/>
    </w:rPr>
  </w:style>
  <w:style w:type="character" w:styleId="Strong">
    <w:name w:val="Strong"/>
    <w:uiPriority w:val="98"/>
    <w:semiHidden/>
    <w:qFormat/>
    <w:rsid w:val="00887D3C"/>
    <w:rPr>
      <w:b/>
      <w:bCs/>
    </w:rPr>
  </w:style>
  <w:style w:type="paragraph" w:styleId="NoSpacing">
    <w:name w:val="No Spacing"/>
    <w:basedOn w:val="Normal"/>
    <w:link w:val="NoSpacingChar"/>
    <w:uiPriority w:val="98"/>
    <w:semiHidden/>
    <w:qFormat/>
    <w:rsid w:val="00887D3C"/>
  </w:style>
  <w:style w:type="character" w:customStyle="1" w:styleId="NoSpacingChar">
    <w:name w:val="No Spacing Char"/>
    <w:basedOn w:val="DefaultParagraphFont"/>
    <w:link w:val="NoSpacing"/>
    <w:uiPriority w:val="98"/>
    <w:semiHidden/>
    <w:rsid w:val="00887D3C"/>
    <w:rPr>
      <w:sz w:val="24"/>
      <w:szCs w:val="24"/>
      <w:lang w:val="en-GB"/>
    </w:rPr>
  </w:style>
  <w:style w:type="paragraph" w:customStyle="1" w:styleId="JuQuot">
    <w:name w:val="Ju_Quot"/>
    <w:aliases w:val="_Quote"/>
    <w:basedOn w:val="NormalJustified"/>
    <w:uiPriority w:val="20"/>
    <w:qFormat/>
    <w:rsid w:val="00887D3C"/>
    <w:pPr>
      <w:spacing w:before="120" w:after="120"/>
      <w:ind w:left="425" w:firstLine="142"/>
    </w:pPr>
    <w:rPr>
      <w:sz w:val="20"/>
    </w:rPr>
  </w:style>
  <w:style w:type="paragraph" w:customStyle="1" w:styleId="JuList">
    <w:name w:val="Ju_List"/>
    <w:aliases w:val="_List_1"/>
    <w:basedOn w:val="NormalJustified"/>
    <w:link w:val="JuListChar"/>
    <w:uiPriority w:val="23"/>
    <w:qFormat/>
    <w:rsid w:val="00887D3C"/>
    <w:pPr>
      <w:numPr>
        <w:numId w:val="6"/>
      </w:numPr>
      <w:spacing w:before="280" w:after="60"/>
    </w:pPr>
  </w:style>
  <w:style w:type="paragraph" w:customStyle="1" w:styleId="JuListi">
    <w:name w:val="Ju_List_i"/>
    <w:aliases w:val="_List_3"/>
    <w:basedOn w:val="NormalJustified"/>
    <w:uiPriority w:val="23"/>
    <w:rsid w:val="00887D3C"/>
    <w:pPr>
      <w:numPr>
        <w:ilvl w:val="2"/>
        <w:numId w:val="6"/>
      </w:numPr>
    </w:pPr>
  </w:style>
  <w:style w:type="paragraph" w:customStyle="1" w:styleId="JuTitle">
    <w:name w:val="Ju_Title"/>
    <w:aliases w:val="_Title_2"/>
    <w:basedOn w:val="Normal"/>
    <w:next w:val="JuPara"/>
    <w:uiPriority w:val="38"/>
    <w:qFormat/>
    <w:rsid w:val="00887D3C"/>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887D3C"/>
    <w:pPr>
      <w:keepNext/>
      <w:keepLines/>
      <w:tabs>
        <w:tab w:val="right" w:pos="7938"/>
      </w:tabs>
      <w:ind w:firstLine="0"/>
      <w:jc w:val="center"/>
    </w:pPr>
    <w:rPr>
      <w:i/>
    </w:rPr>
  </w:style>
  <w:style w:type="paragraph" w:customStyle="1" w:styleId="JuHArticle">
    <w:name w:val="Ju_H_Article"/>
    <w:aliases w:val="_Title_Quote"/>
    <w:basedOn w:val="Normal"/>
    <w:next w:val="JuQuot"/>
    <w:uiPriority w:val="19"/>
    <w:qFormat/>
    <w:rsid w:val="00887D3C"/>
    <w:pPr>
      <w:keepNext/>
      <w:spacing w:before="100" w:beforeAutospacing="1" w:after="120"/>
      <w:contextualSpacing/>
      <w:jc w:val="center"/>
    </w:pPr>
    <w:rPr>
      <w:b/>
      <w:sz w:val="20"/>
    </w:rPr>
  </w:style>
  <w:style w:type="numbering" w:customStyle="1" w:styleId="ECHRA1StyleBulletedSquare">
    <w:name w:val="ECHR_A1_Style_Bulleted_Square"/>
    <w:basedOn w:val="NoList"/>
    <w:rsid w:val="00887D3C"/>
    <w:pPr>
      <w:numPr>
        <w:numId w:val="5"/>
      </w:numPr>
    </w:pPr>
  </w:style>
  <w:style w:type="numbering" w:customStyle="1" w:styleId="ECHRA1StyleList">
    <w:name w:val="ECHR_A1_Style_List"/>
    <w:basedOn w:val="NoList"/>
    <w:uiPriority w:val="99"/>
    <w:rsid w:val="00887D3C"/>
    <w:pPr>
      <w:numPr>
        <w:numId w:val="6"/>
      </w:numPr>
    </w:pPr>
  </w:style>
  <w:style w:type="paragraph" w:customStyle="1" w:styleId="JuHHead">
    <w:name w:val="Ju_H_Head"/>
    <w:aliases w:val="_Head_1"/>
    <w:basedOn w:val="Heading1"/>
    <w:next w:val="JuPara"/>
    <w:uiPriority w:val="17"/>
    <w:qFormat/>
    <w:rsid w:val="00887D3C"/>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oList"/>
    <w:rsid w:val="00887D3C"/>
    <w:pPr>
      <w:numPr>
        <w:numId w:val="7"/>
      </w:numPr>
    </w:pPr>
  </w:style>
  <w:style w:type="table" w:customStyle="1" w:styleId="ECHRTable2019">
    <w:name w:val="ECHR_Table_2019"/>
    <w:basedOn w:val="TableNormal"/>
    <w:uiPriority w:val="99"/>
    <w:rsid w:val="00887D3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le">
    <w:name w:val="Title"/>
    <w:basedOn w:val="Normal"/>
    <w:next w:val="Normal"/>
    <w:link w:val="TitleChar"/>
    <w:uiPriority w:val="98"/>
    <w:semiHidden/>
    <w:qFormat/>
    <w:rsid w:val="00887D3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887D3C"/>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BD554D"/>
    <w:rPr>
      <w:sz w:val="8"/>
    </w:rPr>
  </w:style>
  <w:style w:type="paragraph" w:customStyle="1" w:styleId="JuCourt">
    <w:name w:val="Ju_Court"/>
    <w:aliases w:val="_Court_Names"/>
    <w:basedOn w:val="Normal"/>
    <w:next w:val="Normal"/>
    <w:uiPriority w:val="32"/>
    <w:qFormat/>
    <w:rsid w:val="00887D3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887D3C"/>
    <w:pPr>
      <w:tabs>
        <w:tab w:val="center" w:pos="6407"/>
      </w:tabs>
      <w:spacing w:before="720"/>
      <w:jc w:val="right"/>
    </w:pPr>
  </w:style>
  <w:style w:type="character" w:customStyle="1" w:styleId="JuITMark">
    <w:name w:val="Ju_ITMark"/>
    <w:aliases w:val="_ITMark"/>
    <w:basedOn w:val="DefaultParagraphFont"/>
    <w:uiPriority w:val="54"/>
    <w:semiHidden/>
    <w:qFormat/>
    <w:rsid w:val="00887D3C"/>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Heading2"/>
    <w:next w:val="JuPara"/>
    <w:uiPriority w:val="17"/>
    <w:qFormat/>
    <w:rsid w:val="00887D3C"/>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887D3C"/>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887D3C"/>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Heading5"/>
    <w:next w:val="JuPara"/>
    <w:uiPriority w:val="17"/>
    <w:rsid w:val="00887D3C"/>
    <w:pPr>
      <w:keepNext/>
      <w:keepLines/>
      <w:numPr>
        <w:ilvl w:val="4"/>
        <w:numId w:val="1"/>
      </w:numPr>
      <w:spacing w:before="100" w:beforeAutospacing="1" w:after="120"/>
      <w:jc w:val="both"/>
    </w:pPr>
    <w:rPr>
      <w:color w:val="auto"/>
      <w:sz w:val="20"/>
    </w:rPr>
  </w:style>
  <w:style w:type="paragraph" w:styleId="Header">
    <w:name w:val="header"/>
    <w:basedOn w:val="Normal"/>
    <w:link w:val="HeaderChar"/>
    <w:uiPriority w:val="98"/>
    <w:semiHidden/>
    <w:rsid w:val="00887D3C"/>
    <w:pPr>
      <w:tabs>
        <w:tab w:val="center" w:pos="4536"/>
        <w:tab w:val="right" w:pos="9072"/>
      </w:tabs>
    </w:pPr>
  </w:style>
  <w:style w:type="character" w:customStyle="1" w:styleId="HeaderChar">
    <w:name w:val="Header Char"/>
    <w:basedOn w:val="DefaultParagraphFont"/>
    <w:link w:val="Header"/>
    <w:uiPriority w:val="98"/>
    <w:semiHidden/>
    <w:rsid w:val="00887D3C"/>
    <w:rPr>
      <w:sz w:val="24"/>
      <w:szCs w:val="24"/>
      <w:lang w:val="en-GB"/>
    </w:rPr>
  </w:style>
  <w:style w:type="character" w:customStyle="1" w:styleId="Heading1Char">
    <w:name w:val="Heading 1 Char"/>
    <w:basedOn w:val="DefaultParagraphFont"/>
    <w:link w:val="Heading1"/>
    <w:uiPriority w:val="98"/>
    <w:semiHidden/>
    <w:rsid w:val="00887D3C"/>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Heading6"/>
    <w:next w:val="JuPara"/>
    <w:uiPriority w:val="17"/>
    <w:rsid w:val="00887D3C"/>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Heading7"/>
    <w:next w:val="JuPara"/>
    <w:uiPriority w:val="17"/>
    <w:rsid w:val="00887D3C"/>
    <w:pPr>
      <w:keepNext/>
      <w:keepLines/>
      <w:numPr>
        <w:ilvl w:val="6"/>
        <w:numId w:val="1"/>
      </w:numPr>
      <w:tabs>
        <w:tab w:val="left" w:pos="1361"/>
      </w:tabs>
      <w:spacing w:before="100" w:beforeAutospacing="1" w:after="120"/>
      <w:jc w:val="both"/>
    </w:pPr>
    <w:rPr>
      <w:i w:val="0"/>
      <w:sz w:val="20"/>
    </w:rPr>
  </w:style>
  <w:style w:type="character" w:customStyle="1" w:styleId="Heading2Char">
    <w:name w:val="Heading 2 Char"/>
    <w:basedOn w:val="DefaultParagraphFont"/>
    <w:link w:val="Heading2"/>
    <w:uiPriority w:val="98"/>
    <w:semiHidden/>
    <w:rsid w:val="00887D3C"/>
    <w:rPr>
      <w:rFonts w:asciiTheme="majorHAnsi" w:eastAsiaTheme="majorEastAsia" w:hAnsiTheme="majorHAnsi" w:cstheme="majorBidi"/>
      <w:b/>
      <w:bCs/>
      <w:color w:val="4D4D4D"/>
      <w:sz w:val="26"/>
      <w:szCs w:val="26"/>
      <w:lang w:val="en-GB"/>
    </w:rPr>
  </w:style>
  <w:style w:type="paragraph" w:customStyle="1" w:styleId="JuH">
    <w:name w:val="Ju_H_–"/>
    <w:aliases w:val="_Head_8"/>
    <w:basedOn w:val="Heading8"/>
    <w:next w:val="JuPara"/>
    <w:uiPriority w:val="17"/>
    <w:rsid w:val="00887D3C"/>
    <w:pPr>
      <w:keepNext/>
      <w:keepLines/>
      <w:numPr>
        <w:ilvl w:val="7"/>
        <w:numId w:val="1"/>
      </w:numPr>
      <w:spacing w:before="100" w:beforeAutospacing="1" w:after="120"/>
      <w:jc w:val="both"/>
    </w:pPr>
    <w:rPr>
      <w:i/>
    </w:rPr>
  </w:style>
  <w:style w:type="character" w:customStyle="1" w:styleId="JUNAMES">
    <w:name w:val="JU_NAMES"/>
    <w:aliases w:val="_Ju_Names"/>
    <w:uiPriority w:val="33"/>
    <w:qFormat/>
    <w:rsid w:val="00887D3C"/>
    <w:rPr>
      <w:caps w:val="0"/>
      <w:smallCaps/>
    </w:rPr>
  </w:style>
  <w:style w:type="character" w:customStyle="1" w:styleId="Heading3Char">
    <w:name w:val="Heading 3 Char"/>
    <w:basedOn w:val="DefaultParagraphFont"/>
    <w:link w:val="Heading3"/>
    <w:uiPriority w:val="98"/>
    <w:semiHidden/>
    <w:rsid w:val="00887D3C"/>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887D3C"/>
    <w:pPr>
      <w:numPr>
        <w:ilvl w:val="1"/>
        <w:numId w:val="6"/>
      </w:numPr>
    </w:pPr>
  </w:style>
  <w:style w:type="paragraph" w:customStyle="1" w:styleId="NormalJustified">
    <w:name w:val="Normal_Justified"/>
    <w:basedOn w:val="Normal"/>
    <w:semiHidden/>
    <w:rsid w:val="00887D3C"/>
    <w:pPr>
      <w:jc w:val="both"/>
    </w:pPr>
  </w:style>
  <w:style w:type="character" w:customStyle="1" w:styleId="Heading4Char">
    <w:name w:val="Heading 4 Char"/>
    <w:basedOn w:val="DefaultParagraphFont"/>
    <w:link w:val="Heading4"/>
    <w:uiPriority w:val="98"/>
    <w:semiHidden/>
    <w:rsid w:val="00887D3C"/>
    <w:rPr>
      <w:rFonts w:asciiTheme="majorHAnsi" w:eastAsiaTheme="majorEastAsia" w:hAnsiTheme="majorHAnsi" w:cstheme="majorBidi"/>
      <w:b/>
      <w:bCs/>
      <w:i/>
      <w:iCs/>
      <w:color w:val="777777"/>
      <w:lang w:val="en-GB"/>
    </w:rPr>
  </w:style>
  <w:style w:type="character" w:customStyle="1" w:styleId="Heading5Char">
    <w:name w:val="Heading 5 Char"/>
    <w:basedOn w:val="DefaultParagraphFont"/>
    <w:link w:val="Heading5"/>
    <w:uiPriority w:val="98"/>
    <w:semiHidden/>
    <w:rsid w:val="00887D3C"/>
    <w:rPr>
      <w:rFonts w:asciiTheme="majorHAnsi" w:eastAsiaTheme="majorEastAsia" w:hAnsiTheme="majorHAnsi" w:cstheme="majorBidi"/>
      <w:b/>
      <w:bCs/>
      <w:color w:val="808080"/>
      <w:lang w:val="en-GB"/>
    </w:rPr>
  </w:style>
  <w:style w:type="character" w:styleId="SubtleEmphasis">
    <w:name w:val="Subtle Emphasis"/>
    <w:uiPriority w:val="98"/>
    <w:semiHidden/>
    <w:qFormat/>
    <w:rsid w:val="00887D3C"/>
    <w:rPr>
      <w:i/>
      <w:iCs/>
    </w:rPr>
  </w:style>
  <w:style w:type="table" w:customStyle="1" w:styleId="ECHRTable">
    <w:name w:val="ECHR_Table"/>
    <w:basedOn w:val="TableNormal"/>
    <w:rsid w:val="00887D3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887D3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8"/>
    <w:semiHidden/>
    <w:qFormat/>
    <w:rsid w:val="00887D3C"/>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887D3C"/>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887D3C"/>
    <w:pPr>
      <w:keepNext/>
      <w:keepLines/>
      <w:spacing w:after="280"/>
      <w:ind w:firstLine="0"/>
      <w:jc w:val="center"/>
    </w:pPr>
    <w:rPr>
      <w:rFonts w:asciiTheme="majorHAnsi" w:hAnsiTheme="majorHAnsi"/>
    </w:rPr>
  </w:style>
  <w:style w:type="character" w:styleId="Emphasis">
    <w:name w:val="Emphasis"/>
    <w:uiPriority w:val="98"/>
    <w:semiHidden/>
    <w:qFormat/>
    <w:rsid w:val="00887D3C"/>
    <w:rPr>
      <w:b/>
      <w:bCs/>
      <w:i/>
      <w:iCs/>
      <w:spacing w:val="10"/>
      <w:bdr w:val="none" w:sz="0" w:space="0" w:color="auto"/>
      <w:shd w:val="clear" w:color="auto" w:fill="auto"/>
    </w:rPr>
  </w:style>
  <w:style w:type="paragraph" w:styleId="Footer0">
    <w:name w:val="footer"/>
    <w:basedOn w:val="Normal"/>
    <w:link w:val="FooterChar"/>
    <w:uiPriority w:val="98"/>
    <w:semiHidden/>
    <w:rsid w:val="00887D3C"/>
    <w:pPr>
      <w:tabs>
        <w:tab w:val="center" w:pos="3686"/>
        <w:tab w:val="right" w:pos="7371"/>
      </w:tabs>
    </w:pPr>
  </w:style>
  <w:style w:type="character" w:customStyle="1" w:styleId="FooterChar">
    <w:name w:val="Footer Char"/>
    <w:basedOn w:val="DefaultParagraphFont"/>
    <w:link w:val="Footer0"/>
    <w:uiPriority w:val="98"/>
    <w:semiHidden/>
    <w:rsid w:val="00887D3C"/>
    <w:rPr>
      <w:sz w:val="24"/>
      <w:szCs w:val="24"/>
      <w:lang w:val="en-GB"/>
    </w:rPr>
  </w:style>
  <w:style w:type="character" w:styleId="FootnoteReference">
    <w:name w:val="footnote reference"/>
    <w:basedOn w:val="DefaultParagraphFont"/>
    <w:uiPriority w:val="98"/>
    <w:semiHidden/>
    <w:rsid w:val="00887D3C"/>
    <w:rPr>
      <w:vertAlign w:val="superscript"/>
    </w:rPr>
  </w:style>
  <w:style w:type="paragraph" w:styleId="FootnoteText">
    <w:name w:val="footnote text"/>
    <w:basedOn w:val="Normal"/>
    <w:link w:val="FootnoteTextChar"/>
    <w:uiPriority w:val="98"/>
    <w:semiHidden/>
    <w:rsid w:val="00887D3C"/>
    <w:rPr>
      <w:sz w:val="20"/>
      <w:szCs w:val="20"/>
    </w:rPr>
  </w:style>
  <w:style w:type="character" w:customStyle="1" w:styleId="FootnoteTextChar">
    <w:name w:val="Footnote Text Char"/>
    <w:basedOn w:val="DefaultParagraphFont"/>
    <w:link w:val="FootnoteText"/>
    <w:uiPriority w:val="98"/>
    <w:semiHidden/>
    <w:rsid w:val="00887D3C"/>
    <w:rPr>
      <w:sz w:val="20"/>
      <w:szCs w:val="20"/>
      <w:lang w:val="en-GB"/>
    </w:rPr>
  </w:style>
  <w:style w:type="character" w:customStyle="1" w:styleId="Heading6Char">
    <w:name w:val="Heading 6 Char"/>
    <w:basedOn w:val="DefaultParagraphFont"/>
    <w:link w:val="Heading6"/>
    <w:uiPriority w:val="98"/>
    <w:semiHidden/>
    <w:rsid w:val="00887D3C"/>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887D3C"/>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887D3C"/>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887D3C"/>
    <w:rPr>
      <w:rFonts w:asciiTheme="majorHAnsi" w:eastAsiaTheme="majorEastAsia" w:hAnsiTheme="majorHAnsi" w:cstheme="majorBidi"/>
      <w:i/>
      <w:iCs/>
      <w:spacing w:val="5"/>
      <w:sz w:val="20"/>
      <w:szCs w:val="20"/>
      <w:lang w:val="en-GB" w:bidi="en-US"/>
    </w:rPr>
  </w:style>
  <w:style w:type="character" w:styleId="IntenseEmphasis">
    <w:name w:val="Intense Emphasis"/>
    <w:uiPriority w:val="98"/>
    <w:semiHidden/>
    <w:qFormat/>
    <w:rsid w:val="00887D3C"/>
    <w:rPr>
      <w:b/>
      <w:bCs/>
    </w:rPr>
  </w:style>
  <w:style w:type="paragraph" w:styleId="IntenseQuote">
    <w:name w:val="Intense Quote"/>
    <w:basedOn w:val="Normal"/>
    <w:next w:val="Normal"/>
    <w:link w:val="IntenseQuoteChar"/>
    <w:uiPriority w:val="98"/>
    <w:semiHidden/>
    <w:qFormat/>
    <w:rsid w:val="00887D3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887D3C"/>
    <w:rPr>
      <w:b/>
      <w:bCs/>
      <w:i/>
      <w:iCs/>
      <w:sz w:val="24"/>
      <w:szCs w:val="24"/>
      <w:lang w:val="en-GB" w:bidi="en-US"/>
    </w:rPr>
  </w:style>
  <w:style w:type="character" w:styleId="IntenseReference">
    <w:name w:val="Intense Reference"/>
    <w:uiPriority w:val="98"/>
    <w:semiHidden/>
    <w:qFormat/>
    <w:rsid w:val="00887D3C"/>
    <w:rPr>
      <w:smallCaps/>
      <w:spacing w:val="5"/>
      <w:u w:val="single"/>
    </w:rPr>
  </w:style>
  <w:style w:type="paragraph" w:styleId="ListParagraph">
    <w:name w:val="List Paragraph"/>
    <w:basedOn w:val="Normal"/>
    <w:uiPriority w:val="98"/>
    <w:semiHidden/>
    <w:qFormat/>
    <w:rsid w:val="00887D3C"/>
    <w:pPr>
      <w:ind w:left="720"/>
      <w:contextualSpacing/>
    </w:pPr>
  </w:style>
  <w:style w:type="table" w:customStyle="1" w:styleId="LtrTableAddress">
    <w:name w:val="Ltr_Table_Address"/>
    <w:aliases w:val="ECHR_Ltr_Table_Address"/>
    <w:basedOn w:val="TableNormal"/>
    <w:uiPriority w:val="99"/>
    <w:rsid w:val="00887D3C"/>
    <w:rPr>
      <w:sz w:val="24"/>
      <w:szCs w:val="24"/>
    </w:rPr>
    <w:tblPr>
      <w:tblInd w:w="5103" w:type="dxa"/>
    </w:tblPr>
  </w:style>
  <w:style w:type="paragraph" w:styleId="Quote">
    <w:name w:val="Quote"/>
    <w:basedOn w:val="Normal"/>
    <w:next w:val="Normal"/>
    <w:link w:val="QuoteChar"/>
    <w:uiPriority w:val="98"/>
    <w:semiHidden/>
    <w:qFormat/>
    <w:rsid w:val="00887D3C"/>
    <w:pPr>
      <w:spacing w:before="200"/>
      <w:ind w:left="360" w:right="360"/>
    </w:pPr>
    <w:rPr>
      <w:i/>
      <w:iCs/>
      <w:lang w:bidi="en-US"/>
    </w:rPr>
  </w:style>
  <w:style w:type="character" w:customStyle="1" w:styleId="QuoteChar">
    <w:name w:val="Quote Char"/>
    <w:basedOn w:val="DefaultParagraphFont"/>
    <w:link w:val="Quote"/>
    <w:uiPriority w:val="98"/>
    <w:semiHidden/>
    <w:rsid w:val="00887D3C"/>
    <w:rPr>
      <w:i/>
      <w:iCs/>
      <w:sz w:val="24"/>
      <w:szCs w:val="24"/>
      <w:lang w:val="en-GB" w:bidi="en-US"/>
    </w:rPr>
  </w:style>
  <w:style w:type="character" w:styleId="SubtleReference">
    <w:name w:val="Subtle Reference"/>
    <w:uiPriority w:val="98"/>
    <w:semiHidden/>
    <w:qFormat/>
    <w:rsid w:val="00887D3C"/>
    <w:rPr>
      <w:smallCaps/>
    </w:rPr>
  </w:style>
  <w:style w:type="table" w:styleId="TableGrid">
    <w:name w:val="Table Grid"/>
    <w:basedOn w:val="TableNormal"/>
    <w:uiPriority w:val="59"/>
    <w:semiHidden/>
    <w:rsid w:val="00887D3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887D3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887D3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887D3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887D3C"/>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887D3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887D3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887D3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887D3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887D3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87D3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887D3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887D3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887D3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oList"/>
    <w:uiPriority w:val="99"/>
    <w:semiHidden/>
    <w:unhideWhenUsed/>
    <w:rsid w:val="00887D3C"/>
    <w:pPr>
      <w:numPr>
        <w:numId w:val="2"/>
      </w:numPr>
    </w:pPr>
  </w:style>
  <w:style w:type="numbering" w:styleId="1ai">
    <w:name w:val="Outline List 1"/>
    <w:basedOn w:val="NoList"/>
    <w:uiPriority w:val="99"/>
    <w:semiHidden/>
    <w:unhideWhenUsed/>
    <w:rsid w:val="00887D3C"/>
    <w:pPr>
      <w:numPr>
        <w:numId w:val="3"/>
      </w:numPr>
    </w:pPr>
  </w:style>
  <w:style w:type="paragraph" w:styleId="Bibliography">
    <w:name w:val="Bibliography"/>
    <w:basedOn w:val="Normal"/>
    <w:next w:val="Normal"/>
    <w:uiPriority w:val="98"/>
    <w:semiHidden/>
    <w:rsid w:val="00887D3C"/>
  </w:style>
  <w:style w:type="paragraph" w:customStyle="1" w:styleId="JuPara">
    <w:name w:val="Ju_Para"/>
    <w:aliases w:val="_Para"/>
    <w:basedOn w:val="NormalJustified"/>
    <w:link w:val="JuParaChar"/>
    <w:uiPriority w:val="4"/>
    <w:qFormat/>
    <w:rsid w:val="00887D3C"/>
    <w:pPr>
      <w:ind w:firstLine="284"/>
    </w:pPr>
  </w:style>
  <w:style w:type="paragraph" w:styleId="BlockText">
    <w:name w:val="Block Text"/>
    <w:basedOn w:val="Normal"/>
    <w:uiPriority w:val="98"/>
    <w:semiHidden/>
    <w:rsid w:val="00887D3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leNormal"/>
    <w:uiPriority w:val="99"/>
    <w:rsid w:val="00887D3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887D3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odyText">
    <w:name w:val="Body Text"/>
    <w:basedOn w:val="Normal"/>
    <w:link w:val="BodyTextChar"/>
    <w:uiPriority w:val="98"/>
    <w:semiHidden/>
    <w:rsid w:val="00887D3C"/>
    <w:pPr>
      <w:spacing w:after="120"/>
    </w:pPr>
  </w:style>
  <w:style w:type="table" w:customStyle="1" w:styleId="ECHRTableForInternalUse">
    <w:name w:val="ECHR_Table_For_Internal_Use"/>
    <w:basedOn w:val="TableNormal"/>
    <w:uiPriority w:val="99"/>
    <w:rsid w:val="00887D3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87D3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BodyTextChar">
    <w:name w:val="Body Text Char"/>
    <w:basedOn w:val="DefaultParagraphFont"/>
    <w:link w:val="BodyText"/>
    <w:uiPriority w:val="98"/>
    <w:semiHidden/>
    <w:rsid w:val="00887D3C"/>
    <w:rPr>
      <w:sz w:val="24"/>
      <w:szCs w:val="24"/>
      <w:lang w:val="en-GB"/>
    </w:rPr>
  </w:style>
  <w:style w:type="paragraph" w:styleId="BodyText2">
    <w:name w:val="Body Text 2"/>
    <w:basedOn w:val="Normal"/>
    <w:link w:val="BodyText2Char"/>
    <w:uiPriority w:val="98"/>
    <w:semiHidden/>
    <w:rsid w:val="00887D3C"/>
    <w:pPr>
      <w:spacing w:after="120" w:line="480" w:lineRule="auto"/>
    </w:pPr>
  </w:style>
  <w:style w:type="table" w:customStyle="1" w:styleId="ECHRHeaderTable">
    <w:name w:val="ECHR_Header_Table"/>
    <w:basedOn w:val="TableNormal"/>
    <w:uiPriority w:val="99"/>
    <w:rsid w:val="00887D3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2Char">
    <w:name w:val="Body Text 2 Char"/>
    <w:basedOn w:val="DefaultParagraphFont"/>
    <w:link w:val="BodyText2"/>
    <w:uiPriority w:val="98"/>
    <w:semiHidden/>
    <w:rsid w:val="00887D3C"/>
    <w:rPr>
      <w:sz w:val="24"/>
      <w:szCs w:val="24"/>
      <w:lang w:val="en-GB"/>
    </w:rPr>
  </w:style>
  <w:style w:type="paragraph" w:styleId="BodyText3">
    <w:name w:val="Body Text 3"/>
    <w:basedOn w:val="Normal"/>
    <w:link w:val="BodyText3Char"/>
    <w:uiPriority w:val="98"/>
    <w:semiHidden/>
    <w:rsid w:val="00887D3C"/>
    <w:pPr>
      <w:spacing w:after="120"/>
    </w:pPr>
    <w:rPr>
      <w:sz w:val="16"/>
      <w:szCs w:val="16"/>
    </w:rPr>
  </w:style>
  <w:style w:type="table" w:customStyle="1" w:styleId="ECHRTableOddBanded">
    <w:name w:val="ECHR_Table_Odd_Banded"/>
    <w:basedOn w:val="TableNormal"/>
    <w:uiPriority w:val="99"/>
    <w:rsid w:val="00887D3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
    <w:uiPriority w:val="32"/>
    <w:qFormat/>
    <w:rsid w:val="00887D3C"/>
    <w:pPr>
      <w:tabs>
        <w:tab w:val="left" w:pos="567"/>
        <w:tab w:val="left" w:pos="1134"/>
      </w:tabs>
    </w:pPr>
  </w:style>
  <w:style w:type="table" w:customStyle="1" w:styleId="ECHRHeaderTableReduced">
    <w:name w:val="ECHR_Header_Table_Reduced"/>
    <w:basedOn w:val="TableNormal"/>
    <w:uiPriority w:val="99"/>
    <w:rsid w:val="00887D3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BodyText3Char">
    <w:name w:val="Body Text 3 Char"/>
    <w:basedOn w:val="DefaultParagraphFont"/>
    <w:link w:val="BodyText3"/>
    <w:uiPriority w:val="98"/>
    <w:semiHidden/>
    <w:rsid w:val="00887D3C"/>
    <w:rPr>
      <w:sz w:val="16"/>
      <w:szCs w:val="16"/>
      <w:lang w:val="en-GB"/>
    </w:rPr>
  </w:style>
  <w:style w:type="paragraph" w:styleId="BodyTextFirstIndent">
    <w:name w:val="Body Text First Indent"/>
    <w:basedOn w:val="BodyText"/>
    <w:link w:val="BodyTextFirstIndentChar"/>
    <w:uiPriority w:val="98"/>
    <w:semiHidden/>
    <w:rsid w:val="00887D3C"/>
    <w:pPr>
      <w:spacing w:after="0"/>
      <w:ind w:firstLine="360"/>
    </w:pPr>
  </w:style>
  <w:style w:type="character" w:customStyle="1" w:styleId="BodyTextFirstIndentChar">
    <w:name w:val="Body Text First Indent Char"/>
    <w:basedOn w:val="BodyTextChar"/>
    <w:link w:val="BodyTextFirstIndent"/>
    <w:uiPriority w:val="98"/>
    <w:semiHidden/>
    <w:rsid w:val="00887D3C"/>
    <w:rPr>
      <w:sz w:val="24"/>
      <w:szCs w:val="24"/>
      <w:lang w:val="en-GB"/>
    </w:rPr>
  </w:style>
  <w:style w:type="character" w:styleId="PlaceholderText">
    <w:name w:val="Placeholder Text"/>
    <w:basedOn w:val="DefaultParagraphFont"/>
    <w:uiPriority w:val="98"/>
    <w:semiHidden/>
    <w:rsid w:val="00887D3C"/>
    <w:rPr>
      <w:color w:val="auto"/>
      <w:bdr w:val="none" w:sz="0" w:space="0" w:color="auto"/>
      <w:shd w:val="clear" w:color="auto" w:fill="DFDFDF" w:themeFill="background2" w:themeFillShade="E6"/>
    </w:rPr>
  </w:style>
  <w:style w:type="paragraph" w:customStyle="1" w:styleId="JuSigned">
    <w:name w:val="Ju_Signed"/>
    <w:aliases w:val="_Signature"/>
    <w:basedOn w:val="Normal"/>
    <w:next w:val="JuPara"/>
    <w:uiPriority w:val="31"/>
    <w:qFormat/>
    <w:rsid w:val="00887D3C"/>
    <w:pPr>
      <w:tabs>
        <w:tab w:val="center" w:pos="851"/>
        <w:tab w:val="center" w:pos="6407"/>
      </w:tabs>
      <w:spacing w:before="720"/>
    </w:pPr>
  </w:style>
  <w:style w:type="character" w:styleId="PageNumber">
    <w:name w:val="page number"/>
    <w:uiPriority w:val="98"/>
    <w:semiHidden/>
    <w:rsid w:val="00887D3C"/>
    <w:rPr>
      <w:sz w:val="18"/>
    </w:rPr>
  </w:style>
  <w:style w:type="character" w:styleId="CommentReference">
    <w:name w:val="annotation reference"/>
    <w:basedOn w:val="DefaultParagraphFont"/>
    <w:uiPriority w:val="98"/>
    <w:semiHidden/>
    <w:rsid w:val="00887D3C"/>
    <w:rPr>
      <w:sz w:val="16"/>
      <w:szCs w:val="16"/>
    </w:rPr>
  </w:style>
  <w:style w:type="paragraph" w:styleId="CommentText">
    <w:name w:val="annotation text"/>
    <w:basedOn w:val="Normal"/>
    <w:link w:val="CommentTextChar"/>
    <w:uiPriority w:val="98"/>
    <w:semiHidden/>
    <w:rsid w:val="00887D3C"/>
    <w:rPr>
      <w:sz w:val="20"/>
      <w:szCs w:val="20"/>
    </w:rPr>
  </w:style>
  <w:style w:type="character" w:customStyle="1" w:styleId="CommentTextChar">
    <w:name w:val="Comment Text Char"/>
    <w:basedOn w:val="DefaultParagraphFont"/>
    <w:link w:val="CommentText"/>
    <w:uiPriority w:val="98"/>
    <w:semiHidden/>
    <w:rsid w:val="00887D3C"/>
    <w:rPr>
      <w:sz w:val="20"/>
      <w:szCs w:val="20"/>
      <w:lang w:val="en-GB"/>
    </w:rPr>
  </w:style>
  <w:style w:type="paragraph" w:customStyle="1" w:styleId="DecHTitle">
    <w:name w:val="Dec_H_Title"/>
    <w:aliases w:val="_Title_1"/>
    <w:basedOn w:val="JuPara"/>
    <w:next w:val="JuPara"/>
    <w:uiPriority w:val="38"/>
    <w:qFormat/>
    <w:rsid w:val="00887D3C"/>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887D3C"/>
    <w:pPr>
      <w:keepNext/>
      <w:keepLines/>
      <w:spacing w:before="240" w:after="240"/>
      <w:ind w:firstLine="284"/>
    </w:pPr>
  </w:style>
  <w:style w:type="numbering" w:styleId="ArticleSection">
    <w:name w:val="Outline List 3"/>
    <w:basedOn w:val="NoList"/>
    <w:uiPriority w:val="99"/>
    <w:semiHidden/>
    <w:unhideWhenUsed/>
    <w:rsid w:val="00887D3C"/>
    <w:pPr>
      <w:numPr>
        <w:numId w:val="4"/>
      </w:numPr>
    </w:pPr>
  </w:style>
  <w:style w:type="paragraph" w:styleId="ListBullet">
    <w:name w:val="List Bullet"/>
    <w:basedOn w:val="Normal"/>
    <w:uiPriority w:val="98"/>
    <w:semiHidden/>
    <w:rsid w:val="00887D3C"/>
    <w:pPr>
      <w:numPr>
        <w:numId w:val="8"/>
      </w:numPr>
    </w:pPr>
  </w:style>
  <w:style w:type="character" w:customStyle="1" w:styleId="JuParaChar">
    <w:name w:val="Ju_Para Char"/>
    <w:aliases w:val="_Para Char"/>
    <w:basedOn w:val="DefaultParagraphFont"/>
    <w:link w:val="JuPara"/>
    <w:uiPriority w:val="4"/>
    <w:rsid w:val="00787E12"/>
    <w:rPr>
      <w:sz w:val="24"/>
      <w:szCs w:val="24"/>
      <w:lang w:val="en-GB"/>
    </w:rPr>
  </w:style>
  <w:style w:type="paragraph" w:customStyle="1" w:styleId="JuCase">
    <w:name w:val="Ju_Case"/>
    <w:aliases w:val="_Case_Name"/>
    <w:basedOn w:val="Normal"/>
    <w:next w:val="JuPara"/>
    <w:uiPriority w:val="32"/>
    <w:rsid w:val="00887D3C"/>
    <w:pPr>
      <w:ind w:firstLine="284"/>
      <w:jc w:val="both"/>
    </w:pPr>
    <w:rPr>
      <w:b/>
    </w:rPr>
  </w:style>
  <w:style w:type="paragraph" w:styleId="BodyTextIndent">
    <w:name w:val="Body Text Indent"/>
    <w:basedOn w:val="Normal"/>
    <w:link w:val="BodyTextIndentChar"/>
    <w:uiPriority w:val="98"/>
    <w:semiHidden/>
    <w:rsid w:val="00887D3C"/>
    <w:pPr>
      <w:spacing w:after="120"/>
      <w:ind w:left="283"/>
    </w:pPr>
  </w:style>
  <w:style w:type="character" w:customStyle="1" w:styleId="BodyTextIndentChar">
    <w:name w:val="Body Text Indent Char"/>
    <w:basedOn w:val="DefaultParagraphFont"/>
    <w:link w:val="BodyTextIndent"/>
    <w:uiPriority w:val="98"/>
    <w:semiHidden/>
    <w:rsid w:val="00887D3C"/>
    <w:rPr>
      <w:sz w:val="24"/>
      <w:szCs w:val="24"/>
      <w:lang w:val="en-GB"/>
    </w:rPr>
  </w:style>
  <w:style w:type="paragraph" w:styleId="BodyTextFirstIndent2">
    <w:name w:val="Body Text First Indent 2"/>
    <w:basedOn w:val="BodyTextIndent"/>
    <w:link w:val="BodyTextFirstIndent2Char"/>
    <w:uiPriority w:val="98"/>
    <w:semiHidden/>
    <w:rsid w:val="00887D3C"/>
    <w:pPr>
      <w:spacing w:after="0"/>
      <w:ind w:left="360" w:firstLine="360"/>
    </w:pPr>
  </w:style>
  <w:style w:type="character" w:customStyle="1" w:styleId="BodyTextFirstIndent2Char">
    <w:name w:val="Body Text First Indent 2 Char"/>
    <w:basedOn w:val="BodyTextIndentChar"/>
    <w:link w:val="BodyTextFirstIndent2"/>
    <w:uiPriority w:val="98"/>
    <w:semiHidden/>
    <w:rsid w:val="00887D3C"/>
    <w:rPr>
      <w:sz w:val="24"/>
      <w:szCs w:val="24"/>
      <w:lang w:val="en-GB"/>
    </w:rPr>
  </w:style>
  <w:style w:type="paragraph" w:styleId="BodyTextIndent2">
    <w:name w:val="Body Text Indent 2"/>
    <w:basedOn w:val="Normal"/>
    <w:link w:val="BodyTextIndent2Char"/>
    <w:uiPriority w:val="98"/>
    <w:semiHidden/>
    <w:rsid w:val="00887D3C"/>
    <w:pPr>
      <w:spacing w:after="120" w:line="480" w:lineRule="auto"/>
      <w:ind w:left="283"/>
    </w:pPr>
  </w:style>
  <w:style w:type="character" w:customStyle="1" w:styleId="BodyTextIndent2Char">
    <w:name w:val="Body Text Indent 2 Char"/>
    <w:basedOn w:val="DefaultParagraphFont"/>
    <w:link w:val="BodyTextIndent2"/>
    <w:uiPriority w:val="98"/>
    <w:semiHidden/>
    <w:rsid w:val="00887D3C"/>
    <w:rPr>
      <w:sz w:val="24"/>
      <w:szCs w:val="24"/>
      <w:lang w:val="en-GB"/>
    </w:rPr>
  </w:style>
  <w:style w:type="paragraph" w:styleId="BodyTextIndent3">
    <w:name w:val="Body Text Indent 3"/>
    <w:basedOn w:val="Normal"/>
    <w:link w:val="BodyTextIndent3Char"/>
    <w:uiPriority w:val="98"/>
    <w:semiHidden/>
    <w:rsid w:val="00887D3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887D3C"/>
    <w:rPr>
      <w:sz w:val="16"/>
      <w:szCs w:val="16"/>
      <w:lang w:val="en-GB"/>
    </w:rPr>
  </w:style>
  <w:style w:type="paragraph" w:styleId="Caption">
    <w:name w:val="caption"/>
    <w:basedOn w:val="Normal"/>
    <w:next w:val="Normal"/>
    <w:uiPriority w:val="98"/>
    <w:semiHidden/>
    <w:qFormat/>
    <w:rsid w:val="00887D3C"/>
    <w:pPr>
      <w:spacing w:after="200"/>
    </w:pPr>
    <w:rPr>
      <w:b/>
      <w:bCs/>
      <w:color w:val="0072BC" w:themeColor="accent1"/>
      <w:sz w:val="18"/>
      <w:szCs w:val="18"/>
    </w:rPr>
  </w:style>
  <w:style w:type="paragraph" w:styleId="Closing">
    <w:name w:val="Closing"/>
    <w:basedOn w:val="Normal"/>
    <w:link w:val="ClosingChar"/>
    <w:uiPriority w:val="98"/>
    <w:semiHidden/>
    <w:rsid w:val="00887D3C"/>
    <w:pPr>
      <w:ind w:left="4252"/>
    </w:pPr>
  </w:style>
  <w:style w:type="character" w:customStyle="1" w:styleId="ClosingChar">
    <w:name w:val="Closing Char"/>
    <w:basedOn w:val="DefaultParagraphFont"/>
    <w:link w:val="Closing"/>
    <w:uiPriority w:val="98"/>
    <w:semiHidden/>
    <w:rsid w:val="00887D3C"/>
    <w:rPr>
      <w:sz w:val="24"/>
      <w:szCs w:val="24"/>
      <w:lang w:val="en-GB"/>
    </w:rPr>
  </w:style>
  <w:style w:type="table" w:styleId="ColorfulGrid">
    <w:name w:val="Colorful Grid"/>
    <w:basedOn w:val="TableNormal"/>
    <w:uiPriority w:val="73"/>
    <w:semiHidden/>
    <w:rsid w:val="00887D3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87D3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887D3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887D3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887D3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887D3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887D3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887D3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87D3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887D3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887D3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887D3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887D3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887D3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887D3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87D3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87D3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87D3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887D3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87D3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87D3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887D3C"/>
    <w:rPr>
      <w:b/>
      <w:bCs/>
    </w:rPr>
  </w:style>
  <w:style w:type="character" w:customStyle="1" w:styleId="CommentSubjectChar">
    <w:name w:val="Comment Subject Char"/>
    <w:basedOn w:val="CommentTextChar"/>
    <w:link w:val="CommentSubject"/>
    <w:uiPriority w:val="98"/>
    <w:semiHidden/>
    <w:rsid w:val="00887D3C"/>
    <w:rPr>
      <w:b/>
      <w:bCs/>
      <w:sz w:val="20"/>
      <w:szCs w:val="20"/>
      <w:lang w:val="en-GB"/>
    </w:rPr>
  </w:style>
  <w:style w:type="table" w:styleId="DarkList">
    <w:name w:val="Dark List"/>
    <w:basedOn w:val="TableNormal"/>
    <w:uiPriority w:val="70"/>
    <w:semiHidden/>
    <w:rsid w:val="00887D3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87D3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887D3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887D3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887D3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887D3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887D3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887D3C"/>
  </w:style>
  <w:style w:type="character" w:customStyle="1" w:styleId="DateChar">
    <w:name w:val="Date Char"/>
    <w:basedOn w:val="DefaultParagraphFont"/>
    <w:link w:val="Date"/>
    <w:uiPriority w:val="98"/>
    <w:semiHidden/>
    <w:rsid w:val="00887D3C"/>
    <w:rPr>
      <w:sz w:val="24"/>
      <w:szCs w:val="24"/>
      <w:lang w:val="en-GB"/>
    </w:rPr>
  </w:style>
  <w:style w:type="paragraph" w:styleId="DocumentMap">
    <w:name w:val="Document Map"/>
    <w:basedOn w:val="Normal"/>
    <w:link w:val="DocumentMapChar"/>
    <w:uiPriority w:val="98"/>
    <w:semiHidden/>
    <w:rsid w:val="00887D3C"/>
    <w:rPr>
      <w:rFonts w:ascii="Tahoma" w:hAnsi="Tahoma" w:cs="Tahoma"/>
      <w:sz w:val="16"/>
      <w:szCs w:val="16"/>
    </w:rPr>
  </w:style>
  <w:style w:type="character" w:customStyle="1" w:styleId="DocumentMapChar">
    <w:name w:val="Document Map Char"/>
    <w:basedOn w:val="DefaultParagraphFont"/>
    <w:link w:val="DocumentMap"/>
    <w:uiPriority w:val="98"/>
    <w:semiHidden/>
    <w:rsid w:val="00887D3C"/>
    <w:rPr>
      <w:rFonts w:ascii="Tahoma" w:hAnsi="Tahoma" w:cs="Tahoma"/>
      <w:sz w:val="16"/>
      <w:szCs w:val="16"/>
      <w:lang w:val="en-GB"/>
    </w:rPr>
  </w:style>
  <w:style w:type="paragraph" w:styleId="E-mailSignature">
    <w:name w:val="E-mail Signature"/>
    <w:basedOn w:val="Normal"/>
    <w:link w:val="E-mailSignatureChar"/>
    <w:uiPriority w:val="98"/>
    <w:semiHidden/>
    <w:rsid w:val="00887D3C"/>
  </w:style>
  <w:style w:type="character" w:customStyle="1" w:styleId="E-mailSignatureChar">
    <w:name w:val="E-mail Signature Char"/>
    <w:basedOn w:val="DefaultParagraphFont"/>
    <w:link w:val="E-mailSignature"/>
    <w:uiPriority w:val="98"/>
    <w:semiHidden/>
    <w:rsid w:val="00887D3C"/>
    <w:rPr>
      <w:sz w:val="24"/>
      <w:szCs w:val="24"/>
      <w:lang w:val="en-GB"/>
    </w:rPr>
  </w:style>
  <w:style w:type="character" w:styleId="EndnoteReference">
    <w:name w:val="endnote reference"/>
    <w:basedOn w:val="DefaultParagraphFont"/>
    <w:uiPriority w:val="98"/>
    <w:semiHidden/>
    <w:rsid w:val="00887D3C"/>
    <w:rPr>
      <w:vertAlign w:val="superscript"/>
    </w:rPr>
  </w:style>
  <w:style w:type="paragraph" w:styleId="EndnoteText">
    <w:name w:val="endnote text"/>
    <w:basedOn w:val="Normal"/>
    <w:link w:val="EndnoteTextChar"/>
    <w:uiPriority w:val="98"/>
    <w:semiHidden/>
    <w:rsid w:val="00887D3C"/>
    <w:rPr>
      <w:sz w:val="20"/>
      <w:szCs w:val="20"/>
    </w:rPr>
  </w:style>
  <w:style w:type="character" w:customStyle="1" w:styleId="EndnoteTextChar">
    <w:name w:val="Endnote Text Char"/>
    <w:basedOn w:val="DefaultParagraphFont"/>
    <w:link w:val="EndnoteText"/>
    <w:uiPriority w:val="98"/>
    <w:semiHidden/>
    <w:rsid w:val="00887D3C"/>
    <w:rPr>
      <w:sz w:val="20"/>
      <w:szCs w:val="20"/>
      <w:lang w:val="en-GB"/>
    </w:rPr>
  </w:style>
  <w:style w:type="paragraph" w:styleId="EnvelopeAddress">
    <w:name w:val="envelope address"/>
    <w:basedOn w:val="Normal"/>
    <w:uiPriority w:val="98"/>
    <w:semiHidden/>
    <w:rsid w:val="00887D3C"/>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887D3C"/>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887D3C"/>
    <w:rPr>
      <w:color w:val="7030A0" w:themeColor="followedHyperlink"/>
      <w:u w:val="single"/>
    </w:rPr>
  </w:style>
  <w:style w:type="character" w:styleId="HTMLAcronym">
    <w:name w:val="HTML Acronym"/>
    <w:basedOn w:val="DefaultParagraphFont"/>
    <w:uiPriority w:val="98"/>
    <w:semiHidden/>
    <w:rsid w:val="00887D3C"/>
  </w:style>
  <w:style w:type="paragraph" w:styleId="HTMLAddress">
    <w:name w:val="HTML Address"/>
    <w:basedOn w:val="Normal"/>
    <w:link w:val="HTMLAddressChar"/>
    <w:uiPriority w:val="98"/>
    <w:semiHidden/>
    <w:rsid w:val="00887D3C"/>
    <w:rPr>
      <w:i/>
      <w:iCs/>
    </w:rPr>
  </w:style>
  <w:style w:type="character" w:customStyle="1" w:styleId="HTMLAddressChar">
    <w:name w:val="HTML Address Char"/>
    <w:basedOn w:val="DefaultParagraphFont"/>
    <w:link w:val="HTMLAddress"/>
    <w:uiPriority w:val="98"/>
    <w:semiHidden/>
    <w:rsid w:val="00887D3C"/>
    <w:rPr>
      <w:i/>
      <w:iCs/>
      <w:sz w:val="24"/>
      <w:szCs w:val="24"/>
      <w:lang w:val="en-GB"/>
    </w:rPr>
  </w:style>
  <w:style w:type="character" w:styleId="HTMLCite">
    <w:name w:val="HTML Cite"/>
    <w:basedOn w:val="DefaultParagraphFont"/>
    <w:uiPriority w:val="98"/>
    <w:semiHidden/>
    <w:rsid w:val="00887D3C"/>
    <w:rPr>
      <w:i/>
      <w:iCs/>
    </w:rPr>
  </w:style>
  <w:style w:type="character" w:styleId="HTMLCode">
    <w:name w:val="HTML Code"/>
    <w:basedOn w:val="DefaultParagraphFont"/>
    <w:uiPriority w:val="98"/>
    <w:semiHidden/>
    <w:rsid w:val="00887D3C"/>
    <w:rPr>
      <w:rFonts w:ascii="Consolas" w:hAnsi="Consolas" w:cs="Consolas"/>
      <w:sz w:val="20"/>
      <w:szCs w:val="20"/>
    </w:rPr>
  </w:style>
  <w:style w:type="character" w:styleId="HTMLDefinition">
    <w:name w:val="HTML Definition"/>
    <w:basedOn w:val="DefaultParagraphFont"/>
    <w:uiPriority w:val="98"/>
    <w:semiHidden/>
    <w:rsid w:val="00887D3C"/>
    <w:rPr>
      <w:i/>
      <w:iCs/>
    </w:rPr>
  </w:style>
  <w:style w:type="character" w:styleId="HTMLKeyboard">
    <w:name w:val="HTML Keyboard"/>
    <w:basedOn w:val="DefaultParagraphFont"/>
    <w:uiPriority w:val="98"/>
    <w:semiHidden/>
    <w:rsid w:val="00887D3C"/>
    <w:rPr>
      <w:rFonts w:ascii="Consolas" w:hAnsi="Consolas" w:cs="Consolas"/>
      <w:sz w:val="20"/>
      <w:szCs w:val="20"/>
    </w:rPr>
  </w:style>
  <w:style w:type="paragraph" w:styleId="HTMLPreformatted">
    <w:name w:val="HTML Preformatted"/>
    <w:basedOn w:val="Normal"/>
    <w:link w:val="HTMLPreformattedChar"/>
    <w:uiPriority w:val="98"/>
    <w:semiHidden/>
    <w:rsid w:val="00887D3C"/>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887D3C"/>
    <w:rPr>
      <w:rFonts w:ascii="Consolas" w:hAnsi="Consolas" w:cs="Consolas"/>
      <w:sz w:val="20"/>
      <w:szCs w:val="20"/>
      <w:lang w:val="en-GB"/>
    </w:rPr>
  </w:style>
  <w:style w:type="character" w:styleId="HTMLSample">
    <w:name w:val="HTML Sample"/>
    <w:basedOn w:val="DefaultParagraphFont"/>
    <w:uiPriority w:val="98"/>
    <w:semiHidden/>
    <w:rsid w:val="00887D3C"/>
    <w:rPr>
      <w:rFonts w:ascii="Consolas" w:hAnsi="Consolas" w:cs="Consolas"/>
      <w:sz w:val="24"/>
      <w:szCs w:val="24"/>
    </w:rPr>
  </w:style>
  <w:style w:type="character" w:styleId="HTMLTypewriter">
    <w:name w:val="HTML Typewriter"/>
    <w:basedOn w:val="DefaultParagraphFont"/>
    <w:uiPriority w:val="98"/>
    <w:semiHidden/>
    <w:rsid w:val="00887D3C"/>
    <w:rPr>
      <w:rFonts w:ascii="Consolas" w:hAnsi="Consolas" w:cs="Consolas"/>
      <w:sz w:val="20"/>
      <w:szCs w:val="20"/>
    </w:rPr>
  </w:style>
  <w:style w:type="character" w:styleId="HTMLVariable">
    <w:name w:val="HTML Variable"/>
    <w:basedOn w:val="DefaultParagraphFont"/>
    <w:uiPriority w:val="98"/>
    <w:semiHidden/>
    <w:rsid w:val="00887D3C"/>
    <w:rPr>
      <w:i/>
      <w:iCs/>
    </w:rPr>
  </w:style>
  <w:style w:type="paragraph" w:styleId="Index1">
    <w:name w:val="index 1"/>
    <w:basedOn w:val="Normal"/>
    <w:next w:val="Normal"/>
    <w:autoRedefine/>
    <w:uiPriority w:val="98"/>
    <w:semiHidden/>
    <w:rsid w:val="00887D3C"/>
    <w:pPr>
      <w:ind w:left="240" w:hanging="240"/>
    </w:pPr>
  </w:style>
  <w:style w:type="paragraph" w:styleId="Index2">
    <w:name w:val="index 2"/>
    <w:basedOn w:val="Normal"/>
    <w:next w:val="Normal"/>
    <w:autoRedefine/>
    <w:uiPriority w:val="98"/>
    <w:semiHidden/>
    <w:rsid w:val="00887D3C"/>
    <w:pPr>
      <w:ind w:left="480" w:hanging="240"/>
    </w:pPr>
  </w:style>
  <w:style w:type="paragraph" w:styleId="Index3">
    <w:name w:val="index 3"/>
    <w:basedOn w:val="Normal"/>
    <w:next w:val="Normal"/>
    <w:autoRedefine/>
    <w:uiPriority w:val="98"/>
    <w:semiHidden/>
    <w:rsid w:val="00887D3C"/>
    <w:pPr>
      <w:ind w:left="720" w:hanging="240"/>
    </w:pPr>
  </w:style>
  <w:style w:type="paragraph" w:styleId="Index4">
    <w:name w:val="index 4"/>
    <w:basedOn w:val="Normal"/>
    <w:next w:val="Normal"/>
    <w:autoRedefine/>
    <w:uiPriority w:val="98"/>
    <w:semiHidden/>
    <w:rsid w:val="00887D3C"/>
    <w:pPr>
      <w:ind w:left="960" w:hanging="240"/>
    </w:pPr>
  </w:style>
  <w:style w:type="paragraph" w:styleId="Index5">
    <w:name w:val="index 5"/>
    <w:basedOn w:val="Normal"/>
    <w:next w:val="Normal"/>
    <w:autoRedefine/>
    <w:uiPriority w:val="98"/>
    <w:semiHidden/>
    <w:rsid w:val="00887D3C"/>
    <w:pPr>
      <w:ind w:left="1200" w:hanging="240"/>
    </w:pPr>
  </w:style>
  <w:style w:type="paragraph" w:styleId="Index6">
    <w:name w:val="index 6"/>
    <w:basedOn w:val="Normal"/>
    <w:next w:val="Normal"/>
    <w:autoRedefine/>
    <w:uiPriority w:val="98"/>
    <w:semiHidden/>
    <w:rsid w:val="00887D3C"/>
    <w:pPr>
      <w:ind w:left="1440" w:hanging="240"/>
    </w:pPr>
  </w:style>
  <w:style w:type="paragraph" w:styleId="Index7">
    <w:name w:val="index 7"/>
    <w:basedOn w:val="Normal"/>
    <w:next w:val="Normal"/>
    <w:autoRedefine/>
    <w:uiPriority w:val="98"/>
    <w:semiHidden/>
    <w:rsid w:val="00887D3C"/>
    <w:pPr>
      <w:ind w:left="1680" w:hanging="240"/>
    </w:pPr>
  </w:style>
  <w:style w:type="paragraph" w:styleId="Index8">
    <w:name w:val="index 8"/>
    <w:basedOn w:val="Normal"/>
    <w:next w:val="Normal"/>
    <w:autoRedefine/>
    <w:uiPriority w:val="98"/>
    <w:semiHidden/>
    <w:rsid w:val="00887D3C"/>
    <w:pPr>
      <w:ind w:left="1920" w:hanging="240"/>
    </w:pPr>
  </w:style>
  <w:style w:type="paragraph" w:styleId="Index9">
    <w:name w:val="index 9"/>
    <w:basedOn w:val="Normal"/>
    <w:next w:val="Normal"/>
    <w:autoRedefine/>
    <w:uiPriority w:val="98"/>
    <w:semiHidden/>
    <w:rsid w:val="00887D3C"/>
    <w:pPr>
      <w:ind w:left="2160" w:hanging="240"/>
    </w:pPr>
  </w:style>
  <w:style w:type="paragraph" w:styleId="IndexHeading">
    <w:name w:val="index heading"/>
    <w:basedOn w:val="Normal"/>
    <w:next w:val="Index1"/>
    <w:uiPriority w:val="98"/>
    <w:semiHidden/>
    <w:rsid w:val="00887D3C"/>
    <w:rPr>
      <w:rFonts w:asciiTheme="majorHAnsi" w:eastAsiaTheme="majorEastAsia" w:hAnsiTheme="majorHAnsi" w:cstheme="majorBidi"/>
      <w:b/>
      <w:bCs/>
    </w:rPr>
  </w:style>
  <w:style w:type="table" w:styleId="LightGrid">
    <w:name w:val="Light Grid"/>
    <w:basedOn w:val="TableNormal"/>
    <w:uiPriority w:val="62"/>
    <w:semiHidden/>
    <w:rsid w:val="00887D3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87D3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887D3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887D3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887D3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887D3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887D3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887D3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87D3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887D3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887D3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887D3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887D3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887D3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887D3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87D3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887D3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887D3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887D3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887D3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887D3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887D3C"/>
  </w:style>
  <w:style w:type="paragraph" w:styleId="List">
    <w:name w:val="List"/>
    <w:basedOn w:val="Normal"/>
    <w:uiPriority w:val="98"/>
    <w:semiHidden/>
    <w:rsid w:val="00887D3C"/>
    <w:pPr>
      <w:ind w:left="283" w:hanging="283"/>
      <w:contextualSpacing/>
    </w:pPr>
  </w:style>
  <w:style w:type="paragraph" w:styleId="List2">
    <w:name w:val="List 2"/>
    <w:basedOn w:val="Normal"/>
    <w:uiPriority w:val="98"/>
    <w:semiHidden/>
    <w:rsid w:val="00887D3C"/>
    <w:pPr>
      <w:ind w:left="566" w:hanging="283"/>
      <w:contextualSpacing/>
    </w:pPr>
  </w:style>
  <w:style w:type="paragraph" w:styleId="List3">
    <w:name w:val="List 3"/>
    <w:basedOn w:val="Normal"/>
    <w:uiPriority w:val="98"/>
    <w:semiHidden/>
    <w:rsid w:val="00887D3C"/>
    <w:pPr>
      <w:ind w:left="849" w:hanging="283"/>
      <w:contextualSpacing/>
    </w:pPr>
  </w:style>
  <w:style w:type="paragraph" w:styleId="List4">
    <w:name w:val="List 4"/>
    <w:basedOn w:val="Normal"/>
    <w:uiPriority w:val="98"/>
    <w:semiHidden/>
    <w:rsid w:val="00887D3C"/>
    <w:pPr>
      <w:ind w:left="1132" w:hanging="283"/>
      <w:contextualSpacing/>
    </w:pPr>
  </w:style>
  <w:style w:type="paragraph" w:styleId="List5">
    <w:name w:val="List 5"/>
    <w:basedOn w:val="Normal"/>
    <w:uiPriority w:val="98"/>
    <w:semiHidden/>
    <w:rsid w:val="00887D3C"/>
    <w:pPr>
      <w:ind w:left="1415" w:hanging="283"/>
      <w:contextualSpacing/>
    </w:pPr>
  </w:style>
  <w:style w:type="paragraph" w:styleId="ListBullet2">
    <w:name w:val="List Bullet 2"/>
    <w:basedOn w:val="Normal"/>
    <w:uiPriority w:val="98"/>
    <w:semiHidden/>
    <w:rsid w:val="00887D3C"/>
    <w:pPr>
      <w:numPr>
        <w:numId w:val="9"/>
      </w:numPr>
      <w:contextualSpacing/>
    </w:pPr>
  </w:style>
  <w:style w:type="paragraph" w:styleId="ListBullet3">
    <w:name w:val="List Bullet 3"/>
    <w:basedOn w:val="Normal"/>
    <w:uiPriority w:val="98"/>
    <w:semiHidden/>
    <w:rsid w:val="00887D3C"/>
    <w:pPr>
      <w:numPr>
        <w:numId w:val="10"/>
      </w:numPr>
      <w:contextualSpacing/>
    </w:pPr>
  </w:style>
  <w:style w:type="paragraph" w:styleId="ListBullet4">
    <w:name w:val="List Bullet 4"/>
    <w:basedOn w:val="Normal"/>
    <w:uiPriority w:val="98"/>
    <w:semiHidden/>
    <w:rsid w:val="00887D3C"/>
    <w:pPr>
      <w:numPr>
        <w:numId w:val="11"/>
      </w:numPr>
      <w:contextualSpacing/>
    </w:pPr>
  </w:style>
  <w:style w:type="paragraph" w:styleId="ListBullet5">
    <w:name w:val="List Bullet 5"/>
    <w:basedOn w:val="Normal"/>
    <w:uiPriority w:val="98"/>
    <w:semiHidden/>
    <w:rsid w:val="00887D3C"/>
    <w:pPr>
      <w:numPr>
        <w:numId w:val="12"/>
      </w:numPr>
      <w:contextualSpacing/>
    </w:pPr>
  </w:style>
  <w:style w:type="paragraph" w:styleId="ListContinue">
    <w:name w:val="List Continue"/>
    <w:basedOn w:val="Normal"/>
    <w:uiPriority w:val="98"/>
    <w:semiHidden/>
    <w:rsid w:val="00887D3C"/>
    <w:pPr>
      <w:spacing w:after="120"/>
      <w:ind w:left="283"/>
      <w:contextualSpacing/>
    </w:pPr>
  </w:style>
  <w:style w:type="paragraph" w:styleId="ListContinue2">
    <w:name w:val="List Continue 2"/>
    <w:basedOn w:val="Normal"/>
    <w:uiPriority w:val="98"/>
    <w:semiHidden/>
    <w:rsid w:val="00887D3C"/>
    <w:pPr>
      <w:spacing w:after="120"/>
      <w:ind w:left="566"/>
      <w:contextualSpacing/>
    </w:pPr>
  </w:style>
  <w:style w:type="paragraph" w:styleId="ListContinue3">
    <w:name w:val="List Continue 3"/>
    <w:basedOn w:val="Normal"/>
    <w:uiPriority w:val="98"/>
    <w:semiHidden/>
    <w:rsid w:val="00887D3C"/>
    <w:pPr>
      <w:spacing w:after="120"/>
      <w:ind w:left="849"/>
      <w:contextualSpacing/>
    </w:pPr>
  </w:style>
  <w:style w:type="paragraph" w:styleId="ListContinue4">
    <w:name w:val="List Continue 4"/>
    <w:basedOn w:val="Normal"/>
    <w:uiPriority w:val="98"/>
    <w:semiHidden/>
    <w:rsid w:val="00887D3C"/>
    <w:pPr>
      <w:spacing w:after="120"/>
      <w:ind w:left="1132"/>
      <w:contextualSpacing/>
    </w:pPr>
  </w:style>
  <w:style w:type="paragraph" w:styleId="ListContinue5">
    <w:name w:val="List Continue 5"/>
    <w:basedOn w:val="Normal"/>
    <w:uiPriority w:val="98"/>
    <w:semiHidden/>
    <w:rsid w:val="00887D3C"/>
    <w:pPr>
      <w:spacing w:after="120"/>
      <w:ind w:left="1415"/>
      <w:contextualSpacing/>
    </w:pPr>
  </w:style>
  <w:style w:type="paragraph" w:styleId="ListNumber">
    <w:name w:val="List Number"/>
    <w:basedOn w:val="Normal"/>
    <w:uiPriority w:val="98"/>
    <w:semiHidden/>
    <w:rsid w:val="00887D3C"/>
    <w:pPr>
      <w:numPr>
        <w:numId w:val="13"/>
      </w:numPr>
      <w:contextualSpacing/>
    </w:pPr>
  </w:style>
  <w:style w:type="paragraph" w:styleId="ListNumber2">
    <w:name w:val="List Number 2"/>
    <w:basedOn w:val="Normal"/>
    <w:uiPriority w:val="98"/>
    <w:semiHidden/>
    <w:rsid w:val="00887D3C"/>
    <w:pPr>
      <w:numPr>
        <w:numId w:val="14"/>
      </w:numPr>
      <w:contextualSpacing/>
    </w:pPr>
  </w:style>
  <w:style w:type="paragraph" w:styleId="ListNumber3">
    <w:name w:val="List Number 3"/>
    <w:basedOn w:val="Normal"/>
    <w:uiPriority w:val="98"/>
    <w:semiHidden/>
    <w:rsid w:val="00887D3C"/>
    <w:pPr>
      <w:numPr>
        <w:numId w:val="15"/>
      </w:numPr>
      <w:contextualSpacing/>
    </w:pPr>
  </w:style>
  <w:style w:type="paragraph" w:styleId="ListNumber4">
    <w:name w:val="List Number 4"/>
    <w:basedOn w:val="Normal"/>
    <w:uiPriority w:val="98"/>
    <w:semiHidden/>
    <w:rsid w:val="00887D3C"/>
    <w:pPr>
      <w:numPr>
        <w:numId w:val="16"/>
      </w:numPr>
      <w:contextualSpacing/>
    </w:pPr>
  </w:style>
  <w:style w:type="paragraph" w:styleId="ListNumber5">
    <w:name w:val="List Number 5"/>
    <w:basedOn w:val="Normal"/>
    <w:uiPriority w:val="98"/>
    <w:semiHidden/>
    <w:rsid w:val="00887D3C"/>
    <w:pPr>
      <w:numPr>
        <w:numId w:val="17"/>
      </w:numPr>
      <w:contextualSpacing/>
    </w:pPr>
  </w:style>
  <w:style w:type="paragraph" w:styleId="MacroText">
    <w:name w:val="macro"/>
    <w:link w:val="MacroTextChar"/>
    <w:uiPriority w:val="98"/>
    <w:semiHidden/>
    <w:rsid w:val="00887D3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887D3C"/>
    <w:rPr>
      <w:rFonts w:ascii="Consolas" w:eastAsiaTheme="minorEastAsia" w:hAnsi="Consolas" w:cs="Consolas"/>
      <w:sz w:val="20"/>
      <w:szCs w:val="20"/>
    </w:rPr>
  </w:style>
  <w:style w:type="table" w:styleId="MediumGrid1">
    <w:name w:val="Medium Grid 1"/>
    <w:basedOn w:val="TableNormal"/>
    <w:uiPriority w:val="67"/>
    <w:semiHidden/>
    <w:rsid w:val="00887D3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87D3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887D3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887D3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887D3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887D3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887D3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887D3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887D3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887D3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887D3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887D3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887D3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887D3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887D3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87D3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887D3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887D3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887D3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887D3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887D3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87D3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887D3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87D3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87D3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87D3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87D3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87D3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87D3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87D3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87D3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87D3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87D3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87D3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87D3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87D3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887D3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887D3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887D3C"/>
    <w:rPr>
      <w:rFonts w:ascii="Times New Roman" w:hAnsi="Times New Roman" w:cs="Times New Roman"/>
    </w:rPr>
  </w:style>
  <w:style w:type="paragraph" w:styleId="NormalIndent">
    <w:name w:val="Normal Indent"/>
    <w:basedOn w:val="Normal"/>
    <w:uiPriority w:val="98"/>
    <w:semiHidden/>
    <w:rsid w:val="00887D3C"/>
    <w:pPr>
      <w:ind w:left="720"/>
    </w:pPr>
  </w:style>
  <w:style w:type="paragraph" w:customStyle="1" w:styleId="ECHRHeaderLandscape">
    <w:name w:val="ECHR_Header_Landscape"/>
    <w:aliases w:val="_Header_Landscape"/>
    <w:basedOn w:val="JuHeader"/>
    <w:uiPriority w:val="29"/>
    <w:semiHidden/>
    <w:rsid w:val="00887D3C"/>
    <w:pPr>
      <w:tabs>
        <w:tab w:val="center" w:pos="6146"/>
        <w:tab w:val="right" w:pos="13778"/>
      </w:tabs>
      <w:ind w:left="-1474" w:right="-1474"/>
    </w:pPr>
  </w:style>
  <w:style w:type="character" w:customStyle="1" w:styleId="NoteHeadingChar">
    <w:name w:val="Note Heading Char"/>
    <w:basedOn w:val="DefaultParagraphFont"/>
    <w:link w:val="NoteHeading"/>
    <w:uiPriority w:val="98"/>
    <w:semiHidden/>
    <w:rsid w:val="00887D3C"/>
    <w:rPr>
      <w:sz w:val="24"/>
      <w:szCs w:val="24"/>
      <w:lang w:val="en-GB"/>
    </w:rPr>
  </w:style>
  <w:style w:type="paragraph" w:styleId="PlainText">
    <w:name w:val="Plain Text"/>
    <w:basedOn w:val="Normal"/>
    <w:link w:val="PlainTextChar"/>
    <w:uiPriority w:val="98"/>
    <w:semiHidden/>
    <w:rsid w:val="00887D3C"/>
    <w:rPr>
      <w:rFonts w:ascii="Consolas" w:hAnsi="Consolas" w:cs="Consolas"/>
      <w:sz w:val="21"/>
      <w:szCs w:val="21"/>
    </w:rPr>
  </w:style>
  <w:style w:type="character" w:customStyle="1" w:styleId="PlainTextChar">
    <w:name w:val="Plain Text Char"/>
    <w:basedOn w:val="DefaultParagraphFont"/>
    <w:link w:val="PlainText"/>
    <w:uiPriority w:val="98"/>
    <w:semiHidden/>
    <w:rsid w:val="00887D3C"/>
    <w:rPr>
      <w:rFonts w:ascii="Consolas" w:hAnsi="Consolas" w:cs="Consolas"/>
      <w:sz w:val="21"/>
      <w:szCs w:val="21"/>
      <w:lang w:val="en-GB"/>
    </w:rPr>
  </w:style>
  <w:style w:type="paragraph" w:styleId="Salutation">
    <w:name w:val="Salutation"/>
    <w:basedOn w:val="Normal"/>
    <w:next w:val="Normal"/>
    <w:link w:val="SalutationChar"/>
    <w:uiPriority w:val="98"/>
    <w:semiHidden/>
    <w:rsid w:val="00887D3C"/>
  </w:style>
  <w:style w:type="character" w:customStyle="1" w:styleId="SalutationChar">
    <w:name w:val="Salutation Char"/>
    <w:basedOn w:val="DefaultParagraphFont"/>
    <w:link w:val="Salutation"/>
    <w:uiPriority w:val="98"/>
    <w:semiHidden/>
    <w:rsid w:val="00887D3C"/>
    <w:rPr>
      <w:sz w:val="24"/>
      <w:szCs w:val="24"/>
      <w:lang w:val="en-GB"/>
    </w:rPr>
  </w:style>
  <w:style w:type="paragraph" w:styleId="Signature">
    <w:name w:val="Signature"/>
    <w:basedOn w:val="Normal"/>
    <w:link w:val="SignatureChar"/>
    <w:uiPriority w:val="98"/>
    <w:semiHidden/>
    <w:rsid w:val="00887D3C"/>
    <w:pPr>
      <w:ind w:left="4252"/>
    </w:pPr>
  </w:style>
  <w:style w:type="character" w:customStyle="1" w:styleId="SignatureChar">
    <w:name w:val="Signature Char"/>
    <w:basedOn w:val="DefaultParagraphFont"/>
    <w:link w:val="Signature"/>
    <w:uiPriority w:val="98"/>
    <w:semiHidden/>
    <w:rsid w:val="00887D3C"/>
    <w:rPr>
      <w:sz w:val="24"/>
      <w:szCs w:val="24"/>
      <w:lang w:val="en-GB"/>
    </w:rPr>
  </w:style>
  <w:style w:type="table" w:styleId="Table3Deffects1">
    <w:name w:val="Table 3D effects 1"/>
    <w:basedOn w:val="TableNormal"/>
    <w:uiPriority w:val="99"/>
    <w:semiHidden/>
    <w:unhideWhenUsed/>
    <w:rsid w:val="00887D3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7D3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7D3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7D3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7D3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7D3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7D3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7D3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7D3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7D3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7D3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7D3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7D3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7D3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7D3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7D3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7D3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87D3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7D3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7D3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7D3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7D3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7D3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7D3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7D3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87D3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7D3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7D3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7D3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7D3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7D3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7D3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7D3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887D3C"/>
    <w:pPr>
      <w:ind w:left="240" w:hanging="240"/>
    </w:pPr>
  </w:style>
  <w:style w:type="paragraph" w:styleId="TableofFigures">
    <w:name w:val="table of figures"/>
    <w:basedOn w:val="Normal"/>
    <w:next w:val="Normal"/>
    <w:uiPriority w:val="98"/>
    <w:semiHidden/>
    <w:rsid w:val="00887D3C"/>
  </w:style>
  <w:style w:type="table" w:styleId="TableProfessional">
    <w:name w:val="Table Professional"/>
    <w:basedOn w:val="TableNormal"/>
    <w:uiPriority w:val="99"/>
    <w:semiHidden/>
    <w:unhideWhenUsed/>
    <w:rsid w:val="00887D3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7D3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7D3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7D3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7D3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7D3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7D3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87D3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7D3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7D3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887D3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887D3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887D3C"/>
    <w:pPr>
      <w:spacing w:after="100"/>
      <w:ind w:left="1680"/>
    </w:pPr>
  </w:style>
  <w:style w:type="paragraph" w:styleId="TOC9">
    <w:name w:val="toc 9"/>
    <w:basedOn w:val="Normal"/>
    <w:next w:val="Normal"/>
    <w:autoRedefine/>
    <w:uiPriority w:val="98"/>
    <w:semiHidden/>
    <w:rsid w:val="00887D3C"/>
    <w:pPr>
      <w:spacing w:after="100"/>
      <w:ind w:left="1920"/>
    </w:pPr>
  </w:style>
  <w:style w:type="paragraph" w:customStyle="1" w:styleId="ECHRFooter">
    <w:name w:val="ECHR_Footer"/>
    <w:aliases w:val="Footer_ECHR"/>
    <w:basedOn w:val="Footer0"/>
    <w:uiPriority w:val="57"/>
    <w:semiHidden/>
    <w:rsid w:val="000167D8"/>
    <w:rPr>
      <w:sz w:val="8"/>
    </w:rPr>
  </w:style>
  <w:style w:type="paragraph" w:customStyle="1" w:styleId="ECHRFooterLine">
    <w:name w:val="ECHR_Footer_Line"/>
    <w:aliases w:val="_Footer_Line"/>
    <w:basedOn w:val="Normal"/>
    <w:next w:val="Normal"/>
    <w:uiPriority w:val="30"/>
    <w:semiHidden/>
    <w:rsid w:val="00887D3C"/>
    <w:pPr>
      <w:pBdr>
        <w:top w:val="single" w:sz="6" w:space="1" w:color="5F5F5F"/>
      </w:pBdr>
      <w:tabs>
        <w:tab w:val="center" w:pos="3686"/>
        <w:tab w:val="right" w:pos="7371"/>
      </w:tabs>
      <w:ind w:left="-1474" w:right="-1474"/>
    </w:pPr>
    <w:rPr>
      <w:color w:val="5F5F5F"/>
    </w:rPr>
  </w:style>
  <w:style w:type="character" w:styleId="Hyperlink">
    <w:name w:val="Hyperlink"/>
    <w:basedOn w:val="DefaultParagraphFont"/>
    <w:uiPriority w:val="98"/>
    <w:semiHidden/>
    <w:rsid w:val="00887D3C"/>
    <w:rPr>
      <w:color w:val="0072BC" w:themeColor="hyperlink"/>
      <w:u w:val="single"/>
    </w:rPr>
  </w:style>
  <w:style w:type="paragraph" w:styleId="NoteHeading">
    <w:name w:val="Note Heading"/>
    <w:basedOn w:val="Normal"/>
    <w:next w:val="Normal"/>
    <w:link w:val="NoteHeadingChar"/>
    <w:uiPriority w:val="98"/>
    <w:semiHidden/>
    <w:rsid w:val="00887D3C"/>
  </w:style>
  <w:style w:type="paragraph" w:customStyle="1" w:styleId="DecList">
    <w:name w:val="Dec_List"/>
    <w:aliases w:val="_List"/>
    <w:basedOn w:val="JuList"/>
    <w:uiPriority w:val="22"/>
    <w:rsid w:val="00887D3C"/>
    <w:pPr>
      <w:numPr>
        <w:numId w:val="0"/>
      </w:numPr>
      <w:ind w:left="284"/>
    </w:pPr>
  </w:style>
  <w:style w:type="paragraph" w:customStyle="1" w:styleId="ECHRPlaceholder">
    <w:name w:val="ECHR_Placeholder"/>
    <w:aliases w:val="_Placeholder"/>
    <w:basedOn w:val="JuSigned"/>
    <w:uiPriority w:val="31"/>
    <w:rsid w:val="00887D3C"/>
    <w:rPr>
      <w:color w:val="FFFFFF"/>
    </w:rPr>
  </w:style>
  <w:style w:type="paragraph" w:customStyle="1" w:styleId="ECHRBullet1">
    <w:name w:val="ECHR_Bullet_1"/>
    <w:aliases w:val="_Bul_1"/>
    <w:basedOn w:val="NormalJustified"/>
    <w:uiPriority w:val="23"/>
    <w:semiHidden/>
    <w:qFormat/>
    <w:rsid w:val="00887D3C"/>
    <w:pPr>
      <w:numPr>
        <w:numId w:val="5"/>
      </w:numPr>
      <w:spacing w:before="60" w:after="60"/>
    </w:pPr>
  </w:style>
  <w:style w:type="paragraph" w:customStyle="1" w:styleId="ECHRBullet2">
    <w:name w:val="ECHR_Bullet_2"/>
    <w:aliases w:val="_Bul_2"/>
    <w:basedOn w:val="ECHRBullet1"/>
    <w:uiPriority w:val="23"/>
    <w:semiHidden/>
    <w:rsid w:val="00887D3C"/>
    <w:pPr>
      <w:numPr>
        <w:ilvl w:val="1"/>
      </w:numPr>
    </w:pPr>
  </w:style>
  <w:style w:type="paragraph" w:customStyle="1" w:styleId="ECHRBullet3">
    <w:name w:val="ECHR_Bullet_3"/>
    <w:aliases w:val="_Bul_3"/>
    <w:basedOn w:val="ECHRBullet2"/>
    <w:uiPriority w:val="23"/>
    <w:semiHidden/>
    <w:rsid w:val="00887D3C"/>
    <w:pPr>
      <w:numPr>
        <w:ilvl w:val="2"/>
      </w:numPr>
    </w:pPr>
  </w:style>
  <w:style w:type="paragraph" w:customStyle="1" w:styleId="ECHRBullet4">
    <w:name w:val="ECHR_Bullet_4"/>
    <w:aliases w:val="_Bul_4"/>
    <w:basedOn w:val="ECHRBullet3"/>
    <w:uiPriority w:val="23"/>
    <w:semiHidden/>
    <w:rsid w:val="00887D3C"/>
    <w:pPr>
      <w:numPr>
        <w:ilvl w:val="3"/>
      </w:numPr>
    </w:pPr>
  </w:style>
  <w:style w:type="paragraph" w:customStyle="1" w:styleId="ECHRConfidential">
    <w:name w:val="ECHR_Confidential"/>
    <w:aliases w:val="_Confidential"/>
    <w:basedOn w:val="Normal"/>
    <w:next w:val="Normal"/>
    <w:uiPriority w:val="42"/>
    <w:semiHidden/>
    <w:qFormat/>
    <w:rsid w:val="00887D3C"/>
    <w:pPr>
      <w:jc w:val="right"/>
    </w:pPr>
    <w:rPr>
      <w:color w:val="C00000"/>
      <w:sz w:val="20"/>
    </w:rPr>
  </w:style>
  <w:style w:type="paragraph" w:customStyle="1" w:styleId="ECHRDecisionBody">
    <w:name w:val="ECHR_Decision_Body"/>
    <w:aliases w:val="_Decision_Body"/>
    <w:basedOn w:val="NormalJustified"/>
    <w:uiPriority w:val="54"/>
    <w:semiHidden/>
    <w:rsid w:val="00887D3C"/>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887D3C"/>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887D3C"/>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887D3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887D3C"/>
    <w:pPr>
      <w:jc w:val="right"/>
    </w:pPr>
    <w:rPr>
      <w:sz w:val="20"/>
    </w:rPr>
  </w:style>
  <w:style w:type="paragraph" w:customStyle="1" w:styleId="ECHRHeaderRefIt">
    <w:name w:val="ECHR_Header_Ref_It"/>
    <w:aliases w:val="_Ref_Ital"/>
    <w:basedOn w:val="Normal"/>
    <w:next w:val="ECHRHeaderDate"/>
    <w:uiPriority w:val="43"/>
    <w:semiHidden/>
    <w:qFormat/>
    <w:rsid w:val="00887D3C"/>
    <w:pPr>
      <w:jc w:val="right"/>
    </w:pPr>
    <w:rPr>
      <w:i/>
      <w:sz w:val="20"/>
    </w:rPr>
  </w:style>
  <w:style w:type="paragraph" w:customStyle="1" w:styleId="ECHRHeading9">
    <w:name w:val="ECHR_Heading_9"/>
    <w:aliases w:val="_Head_9"/>
    <w:basedOn w:val="Heading9"/>
    <w:uiPriority w:val="17"/>
    <w:semiHidden/>
    <w:rsid w:val="00887D3C"/>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887D3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887D3C"/>
    <w:pPr>
      <w:numPr>
        <w:numId w:val="7"/>
      </w:numPr>
      <w:spacing w:before="60" w:after="60"/>
    </w:pPr>
  </w:style>
  <w:style w:type="paragraph" w:customStyle="1" w:styleId="ECHRNumberedList2">
    <w:name w:val="ECHR_Numbered_List_2"/>
    <w:aliases w:val="_Num_2"/>
    <w:basedOn w:val="ECHRNumberedList1"/>
    <w:uiPriority w:val="23"/>
    <w:semiHidden/>
    <w:rsid w:val="00887D3C"/>
    <w:pPr>
      <w:numPr>
        <w:ilvl w:val="1"/>
      </w:numPr>
    </w:pPr>
  </w:style>
  <w:style w:type="paragraph" w:customStyle="1" w:styleId="ECHRNumberedList3">
    <w:name w:val="ECHR_Numbered_List_3"/>
    <w:aliases w:val="_Num_3"/>
    <w:basedOn w:val="ECHRNumberedList2"/>
    <w:uiPriority w:val="23"/>
    <w:semiHidden/>
    <w:rsid w:val="00887D3C"/>
    <w:pPr>
      <w:numPr>
        <w:ilvl w:val="2"/>
      </w:numPr>
    </w:pPr>
  </w:style>
  <w:style w:type="paragraph" w:customStyle="1" w:styleId="ECHRParaHanging">
    <w:name w:val="ECHR_Para_Hanging"/>
    <w:aliases w:val="_Hanging"/>
    <w:basedOn w:val="Normal"/>
    <w:uiPriority w:val="8"/>
    <w:semiHidden/>
    <w:qFormat/>
    <w:rsid w:val="00887D3C"/>
    <w:pPr>
      <w:ind w:left="567" w:hanging="567"/>
      <w:jc w:val="both"/>
    </w:pPr>
  </w:style>
  <w:style w:type="paragraph" w:customStyle="1" w:styleId="ECHRParaIndent">
    <w:name w:val="ECHR_Para_Indent"/>
    <w:aliases w:val="_Indent"/>
    <w:basedOn w:val="Normal"/>
    <w:uiPriority w:val="7"/>
    <w:semiHidden/>
    <w:qFormat/>
    <w:rsid w:val="00887D3C"/>
    <w:pPr>
      <w:spacing w:before="120" w:after="120"/>
      <w:ind w:left="284"/>
      <w:jc w:val="both"/>
    </w:pPr>
  </w:style>
  <w:style w:type="character" w:customStyle="1" w:styleId="ECHRRed">
    <w:name w:val="ECHR_Red"/>
    <w:aliases w:val="_Red"/>
    <w:basedOn w:val="DefaultParagraphFont"/>
    <w:uiPriority w:val="15"/>
    <w:semiHidden/>
    <w:qFormat/>
    <w:rsid w:val="00887D3C"/>
    <w:rPr>
      <w:color w:val="C00000" w:themeColor="accent2"/>
    </w:rPr>
  </w:style>
  <w:style w:type="paragraph" w:customStyle="1" w:styleId="ECHRSpacer">
    <w:name w:val="ECHR_Spacer"/>
    <w:aliases w:val="_Spacer"/>
    <w:basedOn w:val="Normal"/>
    <w:uiPriority w:val="45"/>
    <w:semiHidden/>
    <w:rsid w:val="00887D3C"/>
    <w:rPr>
      <w:sz w:val="4"/>
    </w:rPr>
  </w:style>
  <w:style w:type="table" w:customStyle="1" w:styleId="ECHRTable2">
    <w:name w:val="ECHR_Table_2"/>
    <w:basedOn w:val="TableNormal"/>
    <w:uiPriority w:val="99"/>
    <w:rsid w:val="00887D3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887D3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887D3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887D3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887D3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887D3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887D3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887D3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887D3C"/>
    <w:pPr>
      <w:outlineLvl w:val="0"/>
    </w:pPr>
  </w:style>
  <w:style w:type="paragraph" w:customStyle="1" w:styleId="ECHRTitleTOC1">
    <w:name w:val="ECHR_Title_TOC_1"/>
    <w:aliases w:val="_Title_L_TOC"/>
    <w:basedOn w:val="ECHRTitle1"/>
    <w:next w:val="Normal"/>
    <w:uiPriority w:val="27"/>
    <w:semiHidden/>
    <w:qFormat/>
    <w:rsid w:val="00887D3C"/>
    <w:pPr>
      <w:outlineLvl w:val="0"/>
    </w:pPr>
  </w:style>
  <w:style w:type="table" w:customStyle="1" w:styleId="ECHRTableGrey">
    <w:name w:val="ECHR_Table_Grey"/>
    <w:basedOn w:val="TableNormal"/>
    <w:uiPriority w:val="99"/>
    <w:rsid w:val="00887D3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ListChar">
    <w:name w:val="Ju_List Char"/>
    <w:basedOn w:val="DefaultParagraphFont"/>
    <w:link w:val="JuList"/>
    <w:uiPriority w:val="23"/>
    <w:locked/>
    <w:rsid w:val="003B667B"/>
    <w:rPr>
      <w:sz w:val="24"/>
      <w:szCs w:val="24"/>
      <w:lang w:val="en-GB"/>
    </w:rPr>
  </w:style>
  <w:style w:type="table" w:styleId="GridTable1Light">
    <w:name w:val="Grid Table 1 Light"/>
    <w:basedOn w:val="TableNormal"/>
    <w:uiPriority w:val="46"/>
    <w:semiHidden/>
    <w:rsid w:val="00887D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887D3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87D3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87D3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87D3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87D3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87D3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87D3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87D3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87D3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87D3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87D3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87D3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87D3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87D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87D3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87D3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87D3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87D3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87D3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87D3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87D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87D3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87D3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87D3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87D3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87D3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87D3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87D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87D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87D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87D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87D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87D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87D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87D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87D3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87D3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87D3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87D3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87D3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87D3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87D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87D3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87D3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87D3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87D3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87D3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87D3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87D3C"/>
    <w:rPr>
      <w:color w:val="2B579A"/>
      <w:shd w:val="clear" w:color="auto" w:fill="E1DFDD"/>
    </w:rPr>
  </w:style>
  <w:style w:type="table" w:styleId="ListTable1Light">
    <w:name w:val="List Table 1 Light"/>
    <w:basedOn w:val="TableNormal"/>
    <w:uiPriority w:val="46"/>
    <w:semiHidden/>
    <w:rsid w:val="00887D3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87D3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87D3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87D3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87D3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87D3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87D3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87D3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87D3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87D3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87D3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87D3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87D3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87D3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87D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87D3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87D3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87D3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87D3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87D3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87D3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87D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87D3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87D3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87D3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87D3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87D3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87D3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87D3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87D3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87D3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87D3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87D3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87D3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87D3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87D3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87D3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87D3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87D3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87D3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87D3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87D3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87D3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87D3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87D3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87D3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87D3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87D3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87D3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887D3C"/>
    <w:rPr>
      <w:color w:val="2B579A"/>
      <w:shd w:val="clear" w:color="auto" w:fill="E1DFDD"/>
    </w:rPr>
  </w:style>
  <w:style w:type="table" w:styleId="PlainTable1">
    <w:name w:val="Plain Table 1"/>
    <w:basedOn w:val="TableNormal"/>
    <w:uiPriority w:val="41"/>
    <w:semiHidden/>
    <w:rsid w:val="00887D3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87D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87D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87D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87D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887D3C"/>
    <w:rPr>
      <w:u w:val="dotted"/>
    </w:rPr>
  </w:style>
  <w:style w:type="character" w:customStyle="1" w:styleId="SmartLink">
    <w:name w:val="Smart Link"/>
    <w:basedOn w:val="DefaultParagraphFont"/>
    <w:uiPriority w:val="99"/>
    <w:semiHidden/>
    <w:unhideWhenUsed/>
    <w:rsid w:val="00887D3C"/>
    <w:rPr>
      <w:color w:val="0000FF"/>
      <w:u w:val="single"/>
      <w:shd w:val="clear" w:color="auto" w:fill="F3F2F1"/>
    </w:rPr>
  </w:style>
  <w:style w:type="table" w:styleId="TableGridLight">
    <w:name w:val="Grid Table Light"/>
    <w:basedOn w:val="TableNormal"/>
    <w:uiPriority w:val="40"/>
    <w:semiHidden/>
    <w:rsid w:val="00887D3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887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BE21A-F078-41C2-B8AA-5211B80ADF26}">
  <ds:schemaRefs>
    <ds:schemaRef ds:uri="http://schemas.openxmlformats.org/officeDocument/2006/bibliography"/>
  </ds:schemaRefs>
</ds:datastoreItem>
</file>

<file path=customXml/itemProps2.xml><?xml version="1.0" encoding="utf-8"?>
<ds:datastoreItem xmlns:ds="http://schemas.openxmlformats.org/officeDocument/2006/customXml" ds:itemID="{5FF28FE2-B2F5-4A2E-9328-912DA3947419}"/>
</file>

<file path=customXml/itemProps3.xml><?xml version="1.0" encoding="utf-8"?>
<ds:datastoreItem xmlns:ds="http://schemas.openxmlformats.org/officeDocument/2006/customXml" ds:itemID="{B75DFDC1-481A-409E-B8F5-14310ADF5FE9}"/>
</file>

<file path=customXml/itemProps4.xml><?xml version="1.0" encoding="utf-8"?>
<ds:datastoreItem xmlns:ds="http://schemas.openxmlformats.org/officeDocument/2006/customXml" ds:itemID="{4C877AE8-586B-4E17-9B51-E05251844F21}"/>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2021-09-30T07:50:00Z</dcterms:created>
  <dcterms:modified xsi:type="dcterms:W3CDTF">2021-09-30T07:50:00Z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57143/11</vt:lpwstr>
  </property>
  <property fmtid="{D5CDD505-2E9C-101B-9397-08002B2CF9AE}" pid="4" name="CASEID">
    <vt:lpwstr>746675</vt:lpwstr>
  </property>
  <property fmtid="{D5CDD505-2E9C-101B-9397-08002B2CF9AE}" pid="5" name="ContentTypeId">
    <vt:lpwstr>0x010100558EB02BDB9E204AB350EDD385B68E10</vt:lpwstr>
  </property>
</Properties>
</file>