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41D1" w:rsidR="000773E1" w:rsidP="007141D1" w:rsidRDefault="000773E1" w14:paraId="258F2E7E" w14:textId="77777777">
      <w:pPr>
        <w:jc w:val="center"/>
        <w:rPr>
          <w:rFonts w:ascii="Times New Roman" w:hAnsi="Times New Roman" w:cs="Times New Roman"/>
          <w:noProof/>
        </w:rPr>
      </w:pPr>
    </w:p>
    <w:p w:rsidRPr="007141D1" w:rsidR="0098410D" w:rsidP="007141D1" w:rsidRDefault="0098410D" w14:paraId="3F3FD240" w14:textId="77777777">
      <w:pPr>
        <w:jc w:val="center"/>
      </w:pPr>
    </w:p>
    <w:p w:rsidRPr="007141D1" w:rsidR="0098410D" w:rsidP="007141D1" w:rsidRDefault="000773E1" w14:paraId="0E71C415" w14:textId="7D6774B4">
      <w:pPr>
        <w:pStyle w:val="DecHTitle"/>
      </w:pPr>
      <w:r w:rsidRPr="007141D1">
        <w:t>FOURTH SECTION</w:t>
      </w:r>
    </w:p>
    <w:p w:rsidRPr="007141D1" w:rsidR="008E6217" w:rsidP="007141D1" w:rsidRDefault="008E6217" w14:paraId="3D7C2382" w14:textId="48387C17">
      <w:pPr>
        <w:pStyle w:val="JuTitle"/>
      </w:pPr>
      <w:bookmarkStart w:name="To" w:id="0"/>
      <w:r w:rsidRPr="007141D1">
        <w:rPr>
          <w:color w:val="000000" w:themeColor="text1"/>
        </w:rPr>
        <w:t xml:space="preserve">CASE OF </w:t>
      </w:r>
      <w:bookmarkEnd w:id="0"/>
      <w:r w:rsidRPr="007141D1" w:rsidR="000773E1">
        <w:t>SIMIĆ v. BOSNIA AND HERZEGOVINA</w:t>
      </w:r>
    </w:p>
    <w:p w:rsidRPr="007141D1" w:rsidR="00D74888" w:rsidP="007141D1" w:rsidRDefault="008E6217" w14:paraId="5E6B0FCF" w14:textId="4C99F94D">
      <w:pPr>
        <w:pStyle w:val="ECHRCoverTitle4"/>
      </w:pPr>
      <w:r w:rsidRPr="007141D1">
        <w:t>(</w:t>
      </w:r>
      <w:r w:rsidRPr="007141D1" w:rsidR="000773E1">
        <w:rPr>
          <w:noProof/>
        </w:rPr>
        <w:t>Application no.</w:t>
      </w:r>
      <w:r w:rsidRPr="007141D1">
        <w:t xml:space="preserve"> </w:t>
      </w:r>
      <w:r w:rsidRPr="007141D1" w:rsidR="000773E1">
        <w:t>39764/20</w:t>
      </w:r>
      <w:r w:rsidRPr="007141D1">
        <w:t>)</w:t>
      </w:r>
    </w:p>
    <w:p w:rsidRPr="007141D1" w:rsidR="0098410D" w:rsidP="007141D1" w:rsidRDefault="0098410D" w14:paraId="4C4A7362" w14:textId="77777777">
      <w:pPr>
        <w:pStyle w:val="DecHCase"/>
      </w:pPr>
    </w:p>
    <w:p w:rsidRPr="007141D1" w:rsidR="0098410D" w:rsidP="007141D1" w:rsidRDefault="0098410D" w14:paraId="5F3941C1" w14:textId="77777777">
      <w:pPr>
        <w:pStyle w:val="DecHCase"/>
      </w:pPr>
    </w:p>
    <w:p w:rsidRPr="007141D1" w:rsidR="00AC4CD4" w:rsidP="007141D1" w:rsidRDefault="00AC4CD4" w14:paraId="329C6A12" w14:textId="77777777">
      <w:pPr>
        <w:pStyle w:val="DecHCase"/>
      </w:pPr>
    </w:p>
    <w:p w:rsidRPr="007141D1" w:rsidR="0098410D" w:rsidP="007141D1" w:rsidRDefault="0098410D" w14:paraId="359E1007" w14:textId="77777777">
      <w:pPr>
        <w:pStyle w:val="DecHCase"/>
      </w:pPr>
    </w:p>
    <w:p w:rsidRPr="007141D1" w:rsidR="0098410D" w:rsidP="007141D1" w:rsidRDefault="0098410D" w14:paraId="0BD9AE12" w14:textId="57743F13">
      <w:pPr>
        <w:pStyle w:val="DecHCase"/>
      </w:pPr>
      <w:r w:rsidRPr="007141D1">
        <w:t>JUDGMENT</w:t>
      </w:r>
      <w:r w:rsidRPr="007141D1" w:rsidR="00AC4CD4">
        <w:br/>
      </w:r>
    </w:p>
    <w:p w:rsidRPr="007141D1" w:rsidR="0098410D" w:rsidP="007141D1" w:rsidRDefault="0098410D" w14:paraId="38F78DA1" w14:textId="77777777">
      <w:pPr>
        <w:pStyle w:val="DecHCase"/>
      </w:pPr>
      <w:r w:rsidRPr="007141D1">
        <w:t>STRASBOURG</w:t>
      </w:r>
    </w:p>
    <w:p w:rsidRPr="007141D1" w:rsidR="0098410D" w:rsidP="007141D1" w:rsidRDefault="000773E1" w14:paraId="0C012FF6" w14:textId="42286AA9">
      <w:pPr>
        <w:pStyle w:val="DecHCase"/>
      </w:pPr>
      <w:r w:rsidRPr="007141D1">
        <w:rPr>
          <w:rFonts w:ascii="Times New Roman" w:hAnsi="Times New Roman" w:cs="Times New Roman"/>
        </w:rPr>
        <w:t>17 May 2022</w:t>
      </w:r>
    </w:p>
    <w:p w:rsidRPr="007141D1" w:rsidR="00AC4CD4" w:rsidP="007141D1" w:rsidRDefault="00AC4CD4" w14:paraId="24999502" w14:textId="00F4DBBB">
      <w:pPr>
        <w:pStyle w:val="JuPara"/>
      </w:pPr>
    </w:p>
    <w:p w:rsidRPr="007141D1" w:rsidR="000643DF" w:rsidP="007141D1" w:rsidRDefault="000643DF" w14:paraId="4C9E5286" w14:textId="70D0C45B">
      <w:pPr>
        <w:pStyle w:val="JuPara"/>
      </w:pPr>
    </w:p>
    <w:p w:rsidRPr="007141D1" w:rsidR="000643DF" w:rsidP="007141D1" w:rsidRDefault="000643DF" w14:paraId="1409CF06" w14:textId="5757C550">
      <w:pPr>
        <w:pStyle w:val="JuPara"/>
      </w:pPr>
    </w:p>
    <w:p w:rsidRPr="007141D1" w:rsidR="000643DF" w:rsidP="007141D1" w:rsidRDefault="000643DF" w14:paraId="5D396760" w14:textId="7E3FBB7E">
      <w:pPr>
        <w:pStyle w:val="JuPara"/>
      </w:pPr>
    </w:p>
    <w:p w:rsidRPr="007141D1" w:rsidR="000643DF" w:rsidP="007141D1" w:rsidRDefault="000643DF" w14:paraId="6E08C702" w14:textId="61C789D7">
      <w:pPr>
        <w:pStyle w:val="JuPara"/>
      </w:pPr>
    </w:p>
    <w:p w:rsidRPr="007141D1" w:rsidR="000643DF" w:rsidP="007141D1" w:rsidRDefault="000643DF" w14:paraId="3EFFEF85" w14:textId="77777777">
      <w:pPr>
        <w:pStyle w:val="JuPara"/>
      </w:pPr>
    </w:p>
    <w:p w:rsidRPr="007141D1" w:rsidR="002422B6" w:rsidP="007141D1" w:rsidRDefault="0098410D" w14:paraId="32F640C0" w14:textId="7779D901">
      <w:pPr>
        <w:rPr>
          <w:i/>
          <w:sz w:val="22"/>
        </w:rPr>
      </w:pPr>
      <w:r w:rsidRPr="007141D1">
        <w:rPr>
          <w:i/>
          <w:sz w:val="22"/>
        </w:rPr>
        <w:t xml:space="preserve">This judgment </w:t>
      </w:r>
      <w:r w:rsidRPr="007141D1" w:rsidR="000773E1">
        <w:rPr>
          <w:i/>
          <w:noProof/>
          <w:sz w:val="22"/>
        </w:rPr>
        <w:t>is final but it</w:t>
      </w:r>
      <w:r w:rsidRPr="007141D1">
        <w:rPr>
          <w:i/>
          <w:sz w:val="22"/>
        </w:rPr>
        <w:t xml:space="preserve"> may be subject to editorial revision.</w:t>
      </w:r>
    </w:p>
    <w:p w:rsidRPr="007141D1" w:rsidR="0098410D" w:rsidP="007141D1" w:rsidRDefault="0098410D" w14:paraId="2C1EC31E" w14:textId="77777777">
      <w:pPr>
        <w:sectPr w:rsidRPr="007141D1" w:rsidR="0098410D"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7141D1" w:rsidR="0098410D" w:rsidP="007141D1" w:rsidRDefault="0098410D" w14:paraId="333026AC" w14:textId="09A7E6E1">
      <w:pPr>
        <w:pStyle w:val="JuCase"/>
      </w:pPr>
      <w:r w:rsidRPr="007141D1">
        <w:t xml:space="preserve">In the case of </w:t>
      </w:r>
      <w:proofErr w:type="spellStart"/>
      <w:r w:rsidRPr="007141D1" w:rsidR="000773E1">
        <w:t>Simić</w:t>
      </w:r>
      <w:proofErr w:type="spellEnd"/>
      <w:r w:rsidRPr="007141D1" w:rsidR="000773E1">
        <w:t xml:space="preserve"> v. Bosnia and Herzegovina</w:t>
      </w:r>
      <w:r w:rsidRPr="007141D1">
        <w:t>,</w:t>
      </w:r>
    </w:p>
    <w:p w:rsidRPr="007141D1" w:rsidR="009F4C8F" w:rsidP="007141D1" w:rsidRDefault="009F4C8F" w14:paraId="594866FB" w14:textId="1BF894D4">
      <w:pPr>
        <w:pStyle w:val="JuPara"/>
      </w:pPr>
      <w:r w:rsidRPr="007141D1">
        <w:t>The European Court of Human Rights (</w:t>
      </w:r>
      <w:r w:rsidRPr="007141D1" w:rsidR="000773E1">
        <w:t>Fourth Section</w:t>
      </w:r>
      <w:r w:rsidRPr="007141D1">
        <w:t xml:space="preserve">), sitting as a </w:t>
      </w:r>
      <w:r w:rsidRPr="007141D1" w:rsidR="000773E1">
        <w:rPr>
          <w:noProof/>
        </w:rPr>
        <w:t>Committee</w:t>
      </w:r>
      <w:r w:rsidRPr="007141D1">
        <w:t xml:space="preserve"> composed of:</w:t>
      </w:r>
    </w:p>
    <w:p w:rsidRPr="007141D1" w:rsidR="009F4C8F" w:rsidP="007141D1" w:rsidRDefault="000643DF" w14:paraId="49A3847F" w14:textId="1067CEAA">
      <w:pPr>
        <w:pStyle w:val="JuJudges"/>
      </w:pPr>
      <w:r w:rsidRPr="007141D1">
        <w:tab/>
        <w:t>Tim Eicke,</w:t>
      </w:r>
      <w:r w:rsidRPr="007141D1">
        <w:rPr>
          <w:i/>
        </w:rPr>
        <w:t xml:space="preserve"> President,</w:t>
      </w:r>
      <w:r w:rsidRPr="007141D1">
        <w:rPr>
          <w:i/>
        </w:rPr>
        <w:br/>
      </w:r>
      <w:r w:rsidRPr="007141D1">
        <w:tab/>
        <w:t xml:space="preserve">Faris </w:t>
      </w:r>
      <w:proofErr w:type="spellStart"/>
      <w:r w:rsidRPr="007141D1">
        <w:t>Vehabović</w:t>
      </w:r>
      <w:proofErr w:type="spellEnd"/>
      <w:r w:rsidRPr="007141D1">
        <w:t>,</w:t>
      </w:r>
      <w:r w:rsidRPr="007141D1">
        <w:rPr>
          <w:i/>
        </w:rPr>
        <w:br/>
      </w:r>
      <w:r w:rsidRPr="007141D1">
        <w:tab/>
        <w:t>Pere Pastor Vilanova,</w:t>
      </w:r>
      <w:r w:rsidRPr="007141D1">
        <w:rPr>
          <w:i/>
        </w:rPr>
        <w:t xml:space="preserve"> judges,</w:t>
      </w:r>
      <w:r w:rsidRPr="007141D1" w:rsidR="009F4C8F">
        <w:br/>
        <w:t xml:space="preserve">and </w:t>
      </w:r>
      <w:r w:rsidRPr="007141D1" w:rsidR="000773E1">
        <w:rPr>
          <w:noProof/>
        </w:rPr>
        <w:t>Ilse Freiwirth</w:t>
      </w:r>
      <w:r w:rsidRPr="007141D1" w:rsidR="009F4C8F">
        <w:t xml:space="preserve">, </w:t>
      </w:r>
      <w:r w:rsidRPr="007141D1" w:rsidR="000773E1">
        <w:rPr>
          <w:i/>
          <w:noProof/>
        </w:rPr>
        <w:t xml:space="preserve">Deputy Section </w:t>
      </w:r>
      <w:r w:rsidRPr="007141D1" w:rsidR="000773E1">
        <w:rPr>
          <w:i/>
          <w:iCs/>
          <w:noProof/>
        </w:rPr>
        <w:t>Registrar</w:t>
      </w:r>
      <w:r w:rsidRPr="007141D1" w:rsidR="009F4C8F">
        <w:rPr>
          <w:i/>
        </w:rPr>
        <w:t>,</w:t>
      </w:r>
    </w:p>
    <w:p w:rsidRPr="007141D1" w:rsidR="000773E1" w:rsidP="007141D1" w:rsidRDefault="000773E1" w14:paraId="211EE9C2" w14:textId="77777777">
      <w:pPr>
        <w:pStyle w:val="JuPara"/>
      </w:pPr>
      <w:r w:rsidRPr="007141D1">
        <w:t>Having regard to:</w:t>
      </w:r>
    </w:p>
    <w:p w:rsidRPr="007141D1" w:rsidR="000773E1" w:rsidP="007141D1" w:rsidRDefault="000773E1" w14:paraId="39FA875A" w14:textId="77777777">
      <w:pPr>
        <w:pStyle w:val="JuPara"/>
      </w:pPr>
      <w:r w:rsidRPr="007141D1">
        <w:t xml:space="preserve">the application (no. 39764/20) against Bosnia and Herzegovina lodged with the Court under Article 34 of the Convention for the Protection of Human Rights and Fundamental Freedoms (“the Convention”) on 30 July 2020 by a national of Bosnia and Herzegovina, Mr Mirko </w:t>
      </w:r>
      <w:proofErr w:type="spellStart"/>
      <w:r w:rsidRPr="007141D1">
        <w:t>Simić</w:t>
      </w:r>
      <w:proofErr w:type="spellEnd"/>
      <w:r w:rsidRPr="007141D1">
        <w:t xml:space="preserve">, who lives in Brčko (“the applicant”) and who was represented by Mr A. </w:t>
      </w:r>
      <w:proofErr w:type="spellStart"/>
      <w:r w:rsidRPr="007141D1">
        <w:t>Ramić</w:t>
      </w:r>
      <w:proofErr w:type="spellEnd"/>
      <w:r w:rsidRPr="007141D1">
        <w:t>, a lawyer practising in Brčko;</w:t>
      </w:r>
    </w:p>
    <w:p w:rsidRPr="007141D1" w:rsidR="000773E1" w:rsidP="007141D1" w:rsidRDefault="000773E1" w14:paraId="5B27534C" w14:textId="250CA121">
      <w:pPr>
        <w:pStyle w:val="JuPara"/>
      </w:pPr>
      <w:r w:rsidRPr="007141D1">
        <w:t>the decision to give notice of the application to the Government of Bosnia and Herzegovina (“the Government”), represented by their Acting Agent, Ms</w:t>
      </w:r>
      <w:r w:rsidRPr="007141D1" w:rsidR="00A27750">
        <w:t> </w:t>
      </w:r>
      <w:r w:rsidRPr="007141D1">
        <w:t xml:space="preserve">J. </w:t>
      </w:r>
      <w:proofErr w:type="spellStart"/>
      <w:r w:rsidRPr="007141D1">
        <w:t>Cvijetić</w:t>
      </w:r>
      <w:proofErr w:type="spellEnd"/>
      <w:r w:rsidRPr="007141D1">
        <w:t>;</w:t>
      </w:r>
    </w:p>
    <w:p w:rsidRPr="007141D1" w:rsidR="000773E1" w:rsidP="007141D1" w:rsidRDefault="000773E1" w14:paraId="0EB36F04" w14:textId="35BF416B">
      <w:pPr>
        <w:pStyle w:val="JuPara"/>
      </w:pPr>
      <w:r w:rsidRPr="007141D1">
        <w:t>the parties</w:t>
      </w:r>
      <w:r w:rsidRPr="007141D1" w:rsidR="007141D1">
        <w:t>’</w:t>
      </w:r>
      <w:r w:rsidRPr="007141D1">
        <w:t xml:space="preserve"> observations.</w:t>
      </w:r>
    </w:p>
    <w:p w:rsidRPr="007141D1" w:rsidR="009F4C8F" w:rsidP="007141D1" w:rsidRDefault="009F4C8F" w14:paraId="3F6CA4C0" w14:textId="6D635CBE">
      <w:pPr>
        <w:pStyle w:val="JuPara"/>
      </w:pPr>
      <w:r w:rsidRPr="007141D1">
        <w:t xml:space="preserve">Having deliberated in private on </w:t>
      </w:r>
      <w:r w:rsidRPr="007141D1" w:rsidR="000773E1">
        <w:t>26 April 2022</w:t>
      </w:r>
      <w:r w:rsidRPr="007141D1">
        <w:t>,</w:t>
      </w:r>
    </w:p>
    <w:p w:rsidRPr="007141D1" w:rsidR="009F4C8F" w:rsidP="007141D1" w:rsidRDefault="009F4C8F" w14:paraId="45F93670" w14:textId="77777777">
      <w:pPr>
        <w:pStyle w:val="JuPara"/>
      </w:pPr>
      <w:r w:rsidRPr="007141D1">
        <w:t>Delivers the following judgment, which was adopted on that date:</w:t>
      </w:r>
    </w:p>
    <w:p w:rsidRPr="007141D1" w:rsidR="000773E1" w:rsidP="007141D1" w:rsidRDefault="000773E1" w14:paraId="04AA349E" w14:textId="22D31B17">
      <w:pPr>
        <w:pStyle w:val="JuHHead"/>
        <w:numPr>
          <w:ilvl w:val="0"/>
          <w:numId w:val="0"/>
        </w:numPr>
      </w:pPr>
      <w:r w:rsidRPr="007141D1">
        <w:t>SUBJECT MATTER OF THE CASE</w:t>
      </w:r>
    </w:p>
    <w:p w:rsidRPr="007141D1" w:rsidR="000773E1" w:rsidP="007141D1" w:rsidRDefault="000773E1" w14:paraId="10B14148" w14:textId="5550D433">
      <w:pPr>
        <w:pStyle w:val="JuPara"/>
      </w:pPr>
      <w:r w:rsidRPr="007141D1">
        <w:fldChar w:fldCharType="begin"/>
      </w:r>
      <w:r w:rsidRPr="007141D1">
        <w:instrText xml:space="preserve"> SEQ level0 \*arabic </w:instrText>
      </w:r>
      <w:r w:rsidRPr="007141D1">
        <w:fldChar w:fldCharType="separate"/>
      </w:r>
      <w:r w:rsidRPr="007141D1" w:rsidR="007141D1">
        <w:rPr>
          <w:noProof/>
        </w:rPr>
        <w:t>1</w:t>
      </w:r>
      <w:r w:rsidRPr="007141D1">
        <w:fldChar w:fldCharType="end"/>
      </w:r>
      <w:r w:rsidRPr="007141D1">
        <w:t>.  The applicant represented the plaintiff in civil proceedings concerning damages. The civil courts upheld the plaintiff</w:t>
      </w:r>
      <w:r w:rsidRPr="007141D1" w:rsidR="007141D1">
        <w:t>’</w:t>
      </w:r>
      <w:r w:rsidRPr="007141D1">
        <w:t>s claim in part. In his appeal on the points of law, the applicant told a joke about a professor who expected his students to provide the names, and not only the number, of the victims of the bombing of Hiroshima, and stated that the second-instance court had treated him like the professor treated his students in that joke. On 22 November 2017 the Brčko District Court of Appeal, acting as the third-instance court, rejected the appeal on the points of law. Furthermore, on 20 December 2017 the same court fined the applicant 1,000 convertible marks (approximately 510 euros) for contempt of court. It considered the applicant</w:t>
      </w:r>
      <w:r w:rsidRPr="007141D1" w:rsidR="007141D1">
        <w:t>’</w:t>
      </w:r>
      <w:r w:rsidRPr="007141D1">
        <w:t xml:space="preserve">s remarks to be insulting. On 26 March 2018 and 26 March 2020, the Brčko District Court of Appeal, in another formation, and the Constitutional Court, respectively, upheld the decision of 20 December 2017. They relied on </w:t>
      </w:r>
      <w:bookmarkStart w:name="_Hlk96683163" w:id="1"/>
      <w:bookmarkStart w:name="_Hlk96696449" w:id="2"/>
      <w:proofErr w:type="spellStart"/>
      <w:r w:rsidRPr="007141D1">
        <w:rPr>
          <w:i/>
        </w:rPr>
        <w:t>Žugić</w:t>
      </w:r>
      <w:proofErr w:type="spellEnd"/>
      <w:r w:rsidRPr="007141D1">
        <w:rPr>
          <w:i/>
        </w:rPr>
        <w:t xml:space="preserve"> v. Croatia</w:t>
      </w:r>
      <w:r w:rsidRPr="007141D1">
        <w:t xml:space="preserve"> (no. </w:t>
      </w:r>
      <w:bookmarkEnd w:id="1"/>
      <w:r w:rsidRPr="007141D1">
        <w:t>3699/08, 31 May 2011</w:t>
      </w:r>
      <w:bookmarkEnd w:id="2"/>
      <w:r w:rsidRPr="007141D1">
        <w:t>), in which the Court found no violation of Article 10 of the Convention. The applicant paid the fine in 2018.</w:t>
      </w:r>
    </w:p>
    <w:p w:rsidRPr="007141D1" w:rsidR="000773E1" w:rsidP="007141D1" w:rsidRDefault="000773E1" w14:paraId="7B221D40" w14:textId="52F8ADC6">
      <w:pPr>
        <w:pStyle w:val="JuHHead"/>
      </w:pPr>
      <w:r w:rsidRPr="007141D1">
        <w:t>THE COURT</w:t>
      </w:r>
      <w:r w:rsidRPr="007141D1" w:rsidR="007141D1">
        <w:t>’</w:t>
      </w:r>
      <w:r w:rsidRPr="007141D1">
        <w:t>S ASSESSMENT</w:t>
      </w:r>
    </w:p>
    <w:p w:rsidRPr="007141D1" w:rsidR="000773E1" w:rsidP="007141D1" w:rsidRDefault="00BE25B3" w14:paraId="66C925FF" w14:textId="03817D9D">
      <w:pPr>
        <w:pStyle w:val="JuPara"/>
      </w:pPr>
      <w:r>
        <w:rPr>
          <w:noProof/>
        </w:rPr>
        <w:fldChar w:fldCharType="begin"/>
      </w:r>
      <w:r>
        <w:rPr>
          <w:noProof/>
        </w:rPr>
        <w:instrText xml:space="preserve"> SEQ level0 \*arabic \* MERGEFORMAT </w:instrText>
      </w:r>
      <w:r>
        <w:rPr>
          <w:noProof/>
        </w:rPr>
        <w:fldChar w:fldCharType="separate"/>
      </w:r>
      <w:r w:rsidRPr="007141D1" w:rsidR="007141D1">
        <w:rPr>
          <w:noProof/>
        </w:rPr>
        <w:t>2</w:t>
      </w:r>
      <w:r>
        <w:rPr>
          <w:noProof/>
        </w:rPr>
        <w:fldChar w:fldCharType="end"/>
      </w:r>
      <w:r w:rsidRPr="007141D1" w:rsidR="000773E1">
        <w:t>.  The applicant complained under Article 10 of the Convention because he had been fined for contempt of court.</w:t>
      </w:r>
    </w:p>
    <w:p w:rsidRPr="007141D1" w:rsidR="000773E1" w:rsidP="007141D1" w:rsidRDefault="000773E1" w14:paraId="4DC38A51" w14:textId="7E23A408">
      <w:pPr>
        <w:pStyle w:val="JuPara"/>
      </w:pPr>
      <w:r w:rsidRPr="007141D1">
        <w:fldChar w:fldCharType="begin"/>
      </w:r>
      <w:r w:rsidRPr="007141D1">
        <w:instrText xml:space="preserve"> SEQ level0 \*arabic </w:instrText>
      </w:r>
      <w:r w:rsidRPr="007141D1">
        <w:fldChar w:fldCharType="separate"/>
      </w:r>
      <w:r w:rsidRPr="007141D1" w:rsidR="007141D1">
        <w:rPr>
          <w:noProof/>
        </w:rPr>
        <w:t>3</w:t>
      </w:r>
      <w:r w:rsidRPr="007141D1">
        <w:fldChar w:fldCharType="end"/>
      </w:r>
      <w:r w:rsidRPr="007141D1">
        <w:t xml:space="preserve">.  The </w:t>
      </w:r>
      <w:bookmarkStart w:name="_Hlk34206479" w:id="3"/>
      <w:r w:rsidRPr="007141D1">
        <w:t>Court notes that the application is not manifestly ill-founded within the meaning of Article 35 § 3 (a) of the Convention or inadmissible on any other grounds. It must therefore be declared admissible.</w:t>
      </w:r>
    </w:p>
    <w:bookmarkEnd w:id="3"/>
    <w:p w:rsidRPr="007141D1" w:rsidR="000773E1" w:rsidP="007141D1" w:rsidRDefault="000773E1" w14:paraId="619E27BB" w14:textId="1B44C6DE">
      <w:pPr>
        <w:pStyle w:val="JuPara"/>
      </w:pPr>
      <w:r w:rsidRPr="007141D1">
        <w:fldChar w:fldCharType="begin"/>
      </w:r>
      <w:r w:rsidRPr="007141D1">
        <w:instrText xml:space="preserve"> SEQ level0 \*arabic </w:instrText>
      </w:r>
      <w:r w:rsidRPr="007141D1">
        <w:fldChar w:fldCharType="separate"/>
      </w:r>
      <w:r w:rsidRPr="007141D1" w:rsidR="007141D1">
        <w:rPr>
          <w:noProof/>
        </w:rPr>
        <w:t>4</w:t>
      </w:r>
      <w:r w:rsidRPr="007141D1">
        <w:fldChar w:fldCharType="end"/>
      </w:r>
      <w:r w:rsidRPr="007141D1">
        <w:t>.  The parties agree that the applicant</w:t>
      </w:r>
      <w:r w:rsidRPr="007141D1" w:rsidR="007141D1">
        <w:t>’</w:t>
      </w:r>
      <w:r w:rsidRPr="007141D1">
        <w:t xml:space="preserve">s punishment for contempt of court amounted to an interference with his right to freedom of expression, that the interference was prescribed by law and that it pursued the legitimate aim of maintaining the authority of the judiciary. It remains therefore to be examined whether the interference was “necessary in a democratic society” within the meaning of Article 10 of the Convention. The general principles for assessing the necessity of an interference with the exercise of freedom of expression in this particular context were restated in </w:t>
      </w:r>
      <w:proofErr w:type="spellStart"/>
      <w:r w:rsidRPr="007141D1">
        <w:rPr>
          <w:i/>
        </w:rPr>
        <w:t>Radobuljac</w:t>
      </w:r>
      <w:proofErr w:type="spellEnd"/>
      <w:r w:rsidRPr="007141D1">
        <w:rPr>
          <w:i/>
        </w:rPr>
        <w:t xml:space="preserve"> v. Croatia</w:t>
      </w:r>
      <w:r w:rsidRPr="007141D1">
        <w:t xml:space="preserve"> (no. 51000/11, §§</w:t>
      </w:r>
      <w:r w:rsidRPr="007141D1" w:rsidR="000643DF">
        <w:t> </w:t>
      </w:r>
      <w:r w:rsidRPr="007141D1">
        <w:t>56-61, 28 June 2016). Notably, the Court must look at the impugned interference in the light of the case as a whole, including the content of the remarks held against the applicant and the context in which they were made. In particular, it must determine whether the interference in question was “proportionate to the legitimate aims pursued” and whether the reasons adduced by the national authorities to justify it are “relevant and sufficient”. In doing so, the Court has to satisfy itself that the national authorities applied standards which were in conformity with the principles embodied in Article</w:t>
      </w:r>
      <w:r w:rsidRPr="007141D1" w:rsidR="000643DF">
        <w:t> </w:t>
      </w:r>
      <w:r w:rsidRPr="007141D1">
        <w:t>10 and, moreover, that they based their decisions on an acceptable assessment of the relevant facts.</w:t>
      </w:r>
    </w:p>
    <w:p w:rsidRPr="007141D1" w:rsidR="000773E1" w:rsidP="007141D1" w:rsidRDefault="00BE25B3" w14:paraId="0B6716C4" w14:textId="39153087">
      <w:pPr>
        <w:pStyle w:val="JuPara"/>
      </w:pPr>
      <w:r>
        <w:rPr>
          <w:noProof/>
        </w:rPr>
        <w:fldChar w:fldCharType="begin"/>
      </w:r>
      <w:r>
        <w:rPr>
          <w:noProof/>
        </w:rPr>
        <w:instrText xml:space="preserve"> SEQ level0 \*arabic \* MERGEFORMAT </w:instrText>
      </w:r>
      <w:r>
        <w:rPr>
          <w:noProof/>
        </w:rPr>
        <w:fldChar w:fldCharType="separate"/>
      </w:r>
      <w:r w:rsidRPr="007141D1" w:rsidR="007141D1">
        <w:rPr>
          <w:noProof/>
        </w:rPr>
        <w:t>5</w:t>
      </w:r>
      <w:r>
        <w:rPr>
          <w:noProof/>
        </w:rPr>
        <w:fldChar w:fldCharType="end"/>
      </w:r>
      <w:r w:rsidRPr="007141D1" w:rsidR="000773E1">
        <w:t>.  The Court first notes that the critical remarks, which were regarded as insulting by the domestic courts, were made by the applicant in the context of judicial proceedings. In other words, they were made in a forum where his client</w:t>
      </w:r>
      <w:r w:rsidRPr="007141D1" w:rsidR="007141D1">
        <w:t>’</w:t>
      </w:r>
      <w:r w:rsidRPr="007141D1" w:rsidR="000773E1">
        <w:t>s rights were naturally to be vigorously defended (</w:t>
      </w:r>
      <w:bookmarkStart w:name="_Hlk96694687" w:id="4"/>
      <w:r w:rsidRPr="007141D1" w:rsidR="000773E1">
        <w:t xml:space="preserve">see </w:t>
      </w:r>
      <w:proofErr w:type="spellStart"/>
      <w:r w:rsidRPr="007141D1" w:rsidR="000773E1">
        <w:rPr>
          <w:i/>
        </w:rPr>
        <w:t>Radobuljac</w:t>
      </w:r>
      <w:proofErr w:type="spellEnd"/>
      <w:r w:rsidRPr="007141D1" w:rsidR="000773E1">
        <w:rPr>
          <w:iCs/>
        </w:rPr>
        <w:t xml:space="preserve">, cited above, </w:t>
      </w:r>
      <w:r w:rsidRPr="007141D1" w:rsidR="000773E1">
        <w:rPr>
          <w:rFonts w:cstheme="minorHAnsi"/>
          <w:iCs/>
        </w:rPr>
        <w:t>§</w:t>
      </w:r>
      <w:r w:rsidRPr="007141D1" w:rsidR="000773E1">
        <w:rPr>
          <w:iCs/>
        </w:rPr>
        <w:t xml:space="preserve"> 62, and other authorities cited therein</w:t>
      </w:r>
      <w:bookmarkEnd w:id="4"/>
      <w:r w:rsidRPr="007141D1" w:rsidR="000773E1">
        <w:rPr>
          <w:iCs/>
        </w:rPr>
        <w:t>)</w:t>
      </w:r>
      <w:r w:rsidRPr="007141D1" w:rsidR="000773E1">
        <w:t xml:space="preserve">. Moreover, the remarks were conveyed in an appeal, as opposed to criticism of a judge voiced in, for instance, the media (see </w:t>
      </w:r>
      <w:proofErr w:type="spellStart"/>
      <w:r w:rsidRPr="007141D1" w:rsidR="000773E1">
        <w:rPr>
          <w:i/>
        </w:rPr>
        <w:t>Morice</w:t>
      </w:r>
      <w:proofErr w:type="spellEnd"/>
      <w:r w:rsidRPr="007141D1" w:rsidR="000773E1">
        <w:rPr>
          <w:i/>
        </w:rPr>
        <w:t xml:space="preserve"> v. France</w:t>
      </w:r>
      <w:r w:rsidRPr="007141D1" w:rsidR="000773E1">
        <w:t xml:space="preserve"> [GC], no. 29369/10, §</w:t>
      </w:r>
      <w:r w:rsidRPr="007141D1" w:rsidR="000773E1">
        <w:rPr>
          <w:rFonts w:cstheme="minorHAnsi"/>
        </w:rPr>
        <w:t>§</w:t>
      </w:r>
      <w:r w:rsidRPr="007141D1" w:rsidR="000643DF">
        <w:t> </w:t>
      </w:r>
      <w:r w:rsidRPr="007141D1" w:rsidR="000773E1">
        <w:t>136-38, ECHR 2015). Thus, the general public were not aware of them. The domestic courts, in their examination of the case, failed to give sufficient weight to the context in which the remarks had been made.</w:t>
      </w:r>
    </w:p>
    <w:p w:rsidRPr="007141D1" w:rsidR="000773E1" w:rsidP="007141D1" w:rsidRDefault="000773E1" w14:paraId="0CE10AEA" w14:textId="022C7A23">
      <w:pPr>
        <w:pStyle w:val="JuPara"/>
        <w:rPr>
          <w:iCs/>
        </w:rPr>
      </w:pPr>
      <w:r w:rsidRPr="007141D1">
        <w:fldChar w:fldCharType="begin"/>
      </w:r>
      <w:r w:rsidRPr="007141D1">
        <w:instrText xml:space="preserve"> SEQ level0 \*arabic </w:instrText>
      </w:r>
      <w:r w:rsidRPr="007141D1">
        <w:fldChar w:fldCharType="separate"/>
      </w:r>
      <w:r w:rsidRPr="007141D1" w:rsidR="007141D1">
        <w:rPr>
          <w:noProof/>
        </w:rPr>
        <w:t>6</w:t>
      </w:r>
      <w:r w:rsidRPr="007141D1">
        <w:fldChar w:fldCharType="end"/>
      </w:r>
      <w:r w:rsidRPr="007141D1">
        <w:t>.  What is more, the Court is not convinced that the applicant</w:t>
      </w:r>
      <w:r w:rsidRPr="007141D1" w:rsidR="007141D1">
        <w:t>’</w:t>
      </w:r>
      <w:r w:rsidRPr="007141D1">
        <w:t xml:space="preserve">s remarks, contrary to what has been argued by the Government, could be interpreted as gratuitous personal attacks with the sole intent to insult a court, or members of a court (see </w:t>
      </w:r>
      <w:proofErr w:type="spellStart"/>
      <w:r w:rsidRPr="007141D1">
        <w:rPr>
          <w:i/>
          <w:iCs/>
        </w:rPr>
        <w:t>Čeferin</w:t>
      </w:r>
      <w:proofErr w:type="spellEnd"/>
      <w:r w:rsidRPr="007141D1">
        <w:rPr>
          <w:i/>
          <w:iCs/>
        </w:rPr>
        <w:t xml:space="preserve"> v. Slovenia</w:t>
      </w:r>
      <w:r w:rsidRPr="007141D1">
        <w:rPr>
          <w:lang w:eastAsia="en-GB"/>
        </w:rPr>
        <w:t xml:space="preserve">, no. </w:t>
      </w:r>
      <w:r w:rsidRPr="007141D1">
        <w:t>40975/08</w:t>
      </w:r>
      <w:r w:rsidRPr="007141D1">
        <w:rPr>
          <w:lang w:eastAsia="en-GB"/>
        </w:rPr>
        <w:t xml:space="preserve">, </w:t>
      </w:r>
      <w:r w:rsidRPr="007141D1">
        <w:t xml:space="preserve">§ 59, 16 January 2018, and </w:t>
      </w:r>
      <w:r w:rsidRPr="007141D1">
        <w:rPr>
          <w:iCs/>
        </w:rPr>
        <w:t xml:space="preserve">contrast </w:t>
      </w:r>
      <w:proofErr w:type="spellStart"/>
      <w:r w:rsidRPr="007141D1">
        <w:rPr>
          <w:i/>
          <w:iCs/>
        </w:rPr>
        <w:t>Žugić</w:t>
      </w:r>
      <w:proofErr w:type="spellEnd"/>
      <w:r w:rsidRPr="007141D1">
        <w:rPr>
          <w:iCs/>
        </w:rPr>
        <w:t>, cited above, § 47</w:t>
      </w:r>
      <w:r w:rsidRPr="007141D1">
        <w:t>). Indeed, his comments were aimed at the manner in which the second-instance court had applied the rules of evidence in his client</w:t>
      </w:r>
      <w:r w:rsidRPr="007141D1" w:rsidR="007141D1">
        <w:t>’</w:t>
      </w:r>
      <w:r w:rsidRPr="007141D1">
        <w:t>s case</w:t>
      </w:r>
      <w:r w:rsidRPr="007141D1">
        <w:rPr>
          <w:iCs/>
        </w:rPr>
        <w:t xml:space="preserve">. While it is true that the tone of the impugned remarks was caustic, or even sarcastic, the use of such a tone in remarks about judges has been regarded as compatible with Article 10 (see </w:t>
      </w:r>
      <w:bookmarkStart w:name="_Hlk96700381" w:id="5"/>
      <w:proofErr w:type="spellStart"/>
      <w:r w:rsidRPr="007141D1">
        <w:rPr>
          <w:i/>
          <w:iCs/>
        </w:rPr>
        <w:t>Morice</w:t>
      </w:r>
      <w:proofErr w:type="spellEnd"/>
      <w:r w:rsidRPr="007141D1">
        <w:rPr>
          <w:iCs/>
        </w:rPr>
        <w:t>, cited above, § 139</w:t>
      </w:r>
      <w:bookmarkEnd w:id="5"/>
      <w:r w:rsidRPr="007141D1">
        <w:rPr>
          <w:iCs/>
        </w:rPr>
        <w:t>).</w:t>
      </w:r>
    </w:p>
    <w:p w:rsidRPr="007141D1" w:rsidR="000773E1" w:rsidP="007141D1" w:rsidRDefault="00BE25B3" w14:paraId="306C5ED8" w14:textId="2FB3342A">
      <w:pPr>
        <w:pStyle w:val="JuPara"/>
      </w:pPr>
      <w:r>
        <w:rPr>
          <w:noProof/>
        </w:rPr>
        <w:fldChar w:fldCharType="begin"/>
      </w:r>
      <w:r>
        <w:rPr>
          <w:noProof/>
        </w:rPr>
        <w:instrText xml:space="preserve"> SEQ level0 \*arabic \* MERGEFORMAT </w:instrText>
      </w:r>
      <w:r>
        <w:rPr>
          <w:noProof/>
        </w:rPr>
        <w:fldChar w:fldCharType="separate"/>
      </w:r>
      <w:r w:rsidRPr="007141D1" w:rsidR="007141D1">
        <w:rPr>
          <w:noProof/>
        </w:rPr>
        <w:t>7</w:t>
      </w:r>
      <w:r>
        <w:rPr>
          <w:noProof/>
        </w:rPr>
        <w:fldChar w:fldCharType="end"/>
      </w:r>
      <w:r w:rsidRPr="007141D1" w:rsidR="000773E1">
        <w:t xml:space="preserve">.  The Court agrees with the Government and the Constitutional Court of Bosnia and Herzegovina that lawyers, as independent professionals, play a key role in ensuring that the courts enjoy public confidence. That special role of lawyers in the administration of justice entails a number of duties; notably, their professional conduct must be discreet, honest and dignified (see </w:t>
      </w:r>
      <w:proofErr w:type="spellStart"/>
      <w:r w:rsidRPr="007141D1" w:rsidR="000773E1">
        <w:rPr>
          <w:i/>
          <w:iCs/>
        </w:rPr>
        <w:t>Morice</w:t>
      </w:r>
      <w:proofErr w:type="spellEnd"/>
      <w:r w:rsidRPr="007141D1" w:rsidR="000773E1">
        <w:rPr>
          <w:iCs/>
        </w:rPr>
        <w:t xml:space="preserve">, cited above, § 133). However, for members of the public to have confidence in the administration of justice they must have confidence in the ability of the legal profession to provide effective representation (ibid., </w:t>
      </w:r>
      <w:r w:rsidRPr="007141D1" w:rsidR="000773E1">
        <w:rPr>
          <w:rFonts w:cstheme="minorHAnsi"/>
          <w:iCs/>
        </w:rPr>
        <w:t>§</w:t>
      </w:r>
      <w:r w:rsidRPr="007141D1" w:rsidR="000773E1">
        <w:rPr>
          <w:iCs/>
        </w:rPr>
        <w:t xml:space="preserve"> 132).</w:t>
      </w:r>
    </w:p>
    <w:p w:rsidRPr="007141D1" w:rsidR="000773E1" w:rsidP="007141D1" w:rsidRDefault="000773E1" w14:paraId="487F41E9" w14:textId="7200A3C8">
      <w:pPr>
        <w:pStyle w:val="JuPara"/>
      </w:pPr>
      <w:r w:rsidRPr="007141D1">
        <w:fldChar w:fldCharType="begin"/>
      </w:r>
      <w:r w:rsidRPr="007141D1">
        <w:instrText xml:space="preserve"> SEQ level0 \*arabic </w:instrText>
      </w:r>
      <w:r w:rsidRPr="007141D1">
        <w:fldChar w:fldCharType="separate"/>
      </w:r>
      <w:r w:rsidRPr="007141D1" w:rsidR="007141D1">
        <w:rPr>
          <w:noProof/>
        </w:rPr>
        <w:t>8</w:t>
      </w:r>
      <w:r w:rsidRPr="007141D1">
        <w:fldChar w:fldCharType="end"/>
      </w:r>
      <w:r w:rsidRPr="007141D1">
        <w:t>.  The above elements lead the Court to conclude that the reasons adduced by the domestic courts to justify the interference with the applicant</w:t>
      </w:r>
      <w:r w:rsidRPr="007141D1" w:rsidR="007141D1">
        <w:t>’</w:t>
      </w:r>
      <w:r w:rsidRPr="007141D1">
        <w:t xml:space="preserve">s right to freedom of expression were not “relevant and sufficient”. The Court is mindful of the fundamentally subsidiary role of the Convention system (see, for instance, </w:t>
      </w:r>
      <w:proofErr w:type="spellStart"/>
      <w:r w:rsidRPr="007141D1">
        <w:rPr>
          <w:i/>
          <w:iCs/>
        </w:rPr>
        <w:t>Dubská</w:t>
      </w:r>
      <w:proofErr w:type="spellEnd"/>
      <w:r w:rsidRPr="007141D1">
        <w:rPr>
          <w:i/>
          <w:iCs/>
        </w:rPr>
        <w:t xml:space="preserve"> and </w:t>
      </w:r>
      <w:proofErr w:type="spellStart"/>
      <w:r w:rsidRPr="007141D1">
        <w:rPr>
          <w:i/>
          <w:iCs/>
        </w:rPr>
        <w:t>Krejzová</w:t>
      </w:r>
      <w:proofErr w:type="spellEnd"/>
      <w:r w:rsidRPr="007141D1">
        <w:rPr>
          <w:i/>
          <w:iCs/>
        </w:rPr>
        <w:t xml:space="preserve"> v. the Czech Republic </w:t>
      </w:r>
      <w:r w:rsidRPr="007141D1">
        <w:t>[GC], nos.</w:t>
      </w:r>
      <w:r w:rsidRPr="007141D1" w:rsidR="000643DF">
        <w:t> </w:t>
      </w:r>
      <w:r w:rsidRPr="007141D1">
        <w:t>28859/11 and 28473/12, § 175, ECHR 2016). However, bearing in mind the failure of the domestic courts to provide relevant and sufficient reasons to justify the interference in question, the Court finds that they cannot be said to have applied standards that were “in conformity with the principles embodied in Article 10” or to have “based their decisions on an acceptable assessment of the relevant facts”. The Court accordingly concludes that the interference with the applicant</w:t>
      </w:r>
      <w:r w:rsidRPr="007141D1" w:rsidR="007141D1">
        <w:t>’</w:t>
      </w:r>
      <w:r w:rsidRPr="007141D1">
        <w:t>s right to freedom of expression was not “necessary in a democratic society”.</w:t>
      </w:r>
    </w:p>
    <w:p w:rsidRPr="007141D1" w:rsidR="000773E1" w:rsidP="007141D1" w:rsidRDefault="00BE25B3" w14:paraId="55105F62" w14:textId="3EB9F725">
      <w:pPr>
        <w:pStyle w:val="JuPara"/>
      </w:pPr>
      <w:r>
        <w:rPr>
          <w:noProof/>
        </w:rPr>
        <w:fldChar w:fldCharType="begin"/>
      </w:r>
      <w:r>
        <w:rPr>
          <w:noProof/>
        </w:rPr>
        <w:instrText xml:space="preserve"> SEQ level0 \*arabic \* MERGEFORMAT </w:instrText>
      </w:r>
      <w:r>
        <w:rPr>
          <w:noProof/>
        </w:rPr>
        <w:fldChar w:fldCharType="separate"/>
      </w:r>
      <w:r w:rsidRPr="007141D1" w:rsidR="007141D1">
        <w:rPr>
          <w:noProof/>
        </w:rPr>
        <w:t>9</w:t>
      </w:r>
      <w:r>
        <w:rPr>
          <w:noProof/>
        </w:rPr>
        <w:fldChar w:fldCharType="end"/>
      </w:r>
      <w:r w:rsidRPr="007141D1" w:rsidR="000773E1">
        <w:t>.  This finding makes it unnecessary for the Court to examine whether the amount of the fine in the present case was proportionate to the aim pursued.</w:t>
      </w:r>
    </w:p>
    <w:p w:rsidRPr="007141D1" w:rsidR="000773E1" w:rsidP="007141D1" w:rsidRDefault="00BE25B3" w14:paraId="70282756" w14:textId="1D89E67C">
      <w:pPr>
        <w:pStyle w:val="JuPara"/>
      </w:pPr>
      <w:r>
        <w:rPr>
          <w:noProof/>
        </w:rPr>
        <w:fldChar w:fldCharType="begin"/>
      </w:r>
      <w:r>
        <w:rPr>
          <w:noProof/>
        </w:rPr>
        <w:instrText xml:space="preserve"> SEQ level0 \*arabic \* MERGEFORMAT </w:instrText>
      </w:r>
      <w:r>
        <w:rPr>
          <w:noProof/>
        </w:rPr>
        <w:fldChar w:fldCharType="separate"/>
      </w:r>
      <w:r w:rsidRPr="007141D1" w:rsidR="007141D1">
        <w:rPr>
          <w:noProof/>
        </w:rPr>
        <w:t>10</w:t>
      </w:r>
      <w:r>
        <w:rPr>
          <w:noProof/>
        </w:rPr>
        <w:fldChar w:fldCharType="end"/>
      </w:r>
      <w:r w:rsidRPr="007141D1" w:rsidR="000773E1">
        <w:t>.  There has therefore been a violation of Article 10 of the Convention.</w:t>
      </w:r>
    </w:p>
    <w:p w:rsidRPr="007141D1" w:rsidR="000773E1" w:rsidP="007141D1" w:rsidRDefault="000773E1" w14:paraId="4F7A0E4B" w14:textId="77777777">
      <w:pPr>
        <w:pStyle w:val="JuHHead"/>
      </w:pPr>
      <w:r w:rsidRPr="007141D1">
        <w:rPr>
          <w:caps w:val="0"/>
        </w:rPr>
        <w:t>APPLICATION OF ARTICLE 41 OF THE CONVENTION</w:t>
      </w:r>
    </w:p>
    <w:p w:rsidRPr="007141D1" w:rsidR="000773E1" w:rsidP="007141D1" w:rsidRDefault="000773E1" w14:paraId="18833D6C" w14:textId="4268EC75">
      <w:pPr>
        <w:pStyle w:val="JuPara"/>
      </w:pPr>
      <w:r w:rsidRPr="007141D1">
        <w:fldChar w:fldCharType="begin"/>
      </w:r>
      <w:r w:rsidRPr="007141D1">
        <w:instrText xml:space="preserve"> SEQ level0 \*arabic </w:instrText>
      </w:r>
      <w:r w:rsidRPr="007141D1">
        <w:fldChar w:fldCharType="separate"/>
      </w:r>
      <w:r w:rsidRPr="007141D1" w:rsidR="007141D1">
        <w:rPr>
          <w:noProof/>
        </w:rPr>
        <w:t>11</w:t>
      </w:r>
      <w:r w:rsidRPr="007141D1">
        <w:fldChar w:fldCharType="end"/>
      </w:r>
      <w:r w:rsidRPr="007141D1">
        <w:t>.  With regard to pecuniary damage, the applicant claimed 510 euros (EUR) corresponding to the fine he had been ordered to pay for contempt of court (see paragraph 1 above). He also claimed EUR 4,500 in respect of non-pecuniary damage and EUR 2,550</w:t>
      </w:r>
      <w:r w:rsidRPr="007141D1">
        <w:rPr>
          <w:b/>
          <w:bCs/>
        </w:rPr>
        <w:t xml:space="preserve"> </w:t>
      </w:r>
      <w:r w:rsidRPr="007141D1">
        <w:t>in respect of costs and expenses incurred before the Constitutional Court and this Court.</w:t>
      </w:r>
    </w:p>
    <w:p w:rsidRPr="007141D1" w:rsidR="000773E1" w:rsidP="007141D1" w:rsidRDefault="000773E1" w14:paraId="7DD81A78" w14:textId="71F82219">
      <w:pPr>
        <w:pStyle w:val="JuPara"/>
      </w:pPr>
      <w:r w:rsidRPr="007141D1">
        <w:fldChar w:fldCharType="begin"/>
      </w:r>
      <w:r w:rsidRPr="007141D1">
        <w:instrText xml:space="preserve"> SEQ level0 \*arabic </w:instrText>
      </w:r>
      <w:r w:rsidRPr="007141D1">
        <w:fldChar w:fldCharType="separate"/>
      </w:r>
      <w:r w:rsidRPr="007141D1" w:rsidR="007141D1">
        <w:rPr>
          <w:noProof/>
        </w:rPr>
        <w:t>12</w:t>
      </w:r>
      <w:r w:rsidRPr="007141D1">
        <w:fldChar w:fldCharType="end"/>
      </w:r>
      <w:r w:rsidRPr="007141D1">
        <w:t>.  The Government contested the applicant</w:t>
      </w:r>
      <w:r w:rsidRPr="007141D1" w:rsidR="007141D1">
        <w:t>’</w:t>
      </w:r>
      <w:r w:rsidRPr="007141D1">
        <w:t>s claims.</w:t>
      </w:r>
    </w:p>
    <w:p w:rsidRPr="007141D1" w:rsidR="000773E1" w:rsidP="007141D1" w:rsidRDefault="000773E1" w14:paraId="667C5D4F" w14:textId="759F4C45">
      <w:pPr>
        <w:pStyle w:val="JuPara"/>
      </w:pPr>
      <w:r w:rsidRPr="007141D1">
        <w:fldChar w:fldCharType="begin"/>
      </w:r>
      <w:r w:rsidRPr="007141D1">
        <w:instrText xml:space="preserve"> SEQ level0 \*arabic </w:instrText>
      </w:r>
      <w:r w:rsidRPr="007141D1">
        <w:fldChar w:fldCharType="separate"/>
      </w:r>
      <w:r w:rsidRPr="007141D1" w:rsidR="007141D1">
        <w:rPr>
          <w:noProof/>
        </w:rPr>
        <w:t>13</w:t>
      </w:r>
      <w:r w:rsidRPr="007141D1">
        <w:fldChar w:fldCharType="end"/>
      </w:r>
      <w:r w:rsidRPr="007141D1">
        <w:t>.  The Court has found that the imposition of the fine on the applicant for contempt of court was in breach of Article 10 of the Convention. Therefore, there is a sufficient causal link between the alleged pecuniary damage and the violation found. The Court therefore accepts the applicant</w:t>
      </w:r>
      <w:r w:rsidRPr="007141D1" w:rsidR="007141D1">
        <w:t>’</w:t>
      </w:r>
      <w:r w:rsidRPr="007141D1">
        <w:t>s claim in respect of pecuniary damage in the amount of the fine. Accordingly, it awards him EUR 510 under this head, plus any tax that may be chargeable. As concerns non-pecuniary damage, the Court awards the amount claimed by the applicant plus any tax that may be chargeable. Lastly, having regard to the documents in its possession, the Court considers it reasonable to award the full amount claimed by the applicant in respect of costs and expenses, plus any tax that may be chargeable to him.</w:t>
      </w:r>
    </w:p>
    <w:p w:rsidRPr="007141D1" w:rsidR="000773E1" w:rsidP="007141D1" w:rsidRDefault="000773E1" w14:paraId="4C14994F" w14:textId="2238F78D">
      <w:pPr>
        <w:pStyle w:val="JuHHead"/>
      </w:pPr>
      <w:r w:rsidRPr="007141D1">
        <w:t>FOR THESE REASONS, THE COURT, UNANIMOUSLY,</w:t>
      </w:r>
    </w:p>
    <w:p w:rsidRPr="007141D1" w:rsidR="000773E1" w:rsidP="007141D1" w:rsidRDefault="000773E1" w14:paraId="4D4A3DF8" w14:textId="77777777">
      <w:pPr>
        <w:pStyle w:val="JuList"/>
        <w:keepNext/>
        <w:keepLines/>
        <w:numPr>
          <w:ilvl w:val="0"/>
          <w:numId w:val="1"/>
        </w:numPr>
      </w:pPr>
      <w:r w:rsidRPr="007141D1">
        <w:rPr>
          <w:i/>
        </w:rPr>
        <w:t>Declares</w:t>
      </w:r>
      <w:r w:rsidRPr="007141D1">
        <w:t xml:space="preserve"> the application admissible;</w:t>
      </w:r>
    </w:p>
    <w:p w:rsidRPr="007141D1" w:rsidR="000773E1" w:rsidP="007141D1" w:rsidRDefault="000773E1" w14:paraId="34383DDE" w14:textId="77777777">
      <w:pPr>
        <w:pStyle w:val="JuList"/>
        <w:keepNext/>
        <w:keepLines/>
        <w:numPr>
          <w:ilvl w:val="0"/>
          <w:numId w:val="1"/>
        </w:numPr>
      </w:pPr>
      <w:r w:rsidRPr="007141D1">
        <w:rPr>
          <w:i/>
        </w:rPr>
        <w:t>Holds</w:t>
      </w:r>
      <w:r w:rsidRPr="007141D1">
        <w:t xml:space="preserve"> that there has been a violation of Article 10 of the Convention;</w:t>
      </w:r>
    </w:p>
    <w:p w:rsidRPr="007141D1" w:rsidR="000773E1" w:rsidP="007141D1" w:rsidRDefault="000773E1" w14:paraId="6CAA4144" w14:textId="77777777">
      <w:pPr>
        <w:pStyle w:val="JuList"/>
        <w:keepNext/>
        <w:keepLines/>
        <w:numPr>
          <w:ilvl w:val="0"/>
          <w:numId w:val="1"/>
        </w:numPr>
      </w:pPr>
      <w:r w:rsidRPr="007141D1">
        <w:rPr>
          <w:i/>
          <w:iCs/>
        </w:rPr>
        <w:t>Holds</w:t>
      </w:r>
    </w:p>
    <w:p w:rsidRPr="007141D1" w:rsidR="000773E1" w:rsidP="007141D1" w:rsidRDefault="000773E1" w14:paraId="5A96C2D1" w14:textId="77777777">
      <w:pPr>
        <w:pStyle w:val="JuLista"/>
      </w:pPr>
      <w:r w:rsidRPr="007141D1">
        <w:t>that the respondent State is to pay the applicant, within three months, the following amounts</w:t>
      </w:r>
      <w:r w:rsidRPr="007141D1">
        <w:rPr>
          <w:bCs/>
        </w:rPr>
        <w:t xml:space="preserve">, to be converted into </w:t>
      </w:r>
      <w:r w:rsidRPr="007141D1">
        <w:rPr>
          <w:bCs/>
          <w:color w:val="000000"/>
        </w:rPr>
        <w:t>the currency of the respondent State</w:t>
      </w:r>
      <w:r w:rsidRPr="007141D1">
        <w:rPr>
          <w:bCs/>
        </w:rPr>
        <w:t xml:space="preserve"> at the</w:t>
      </w:r>
      <w:r w:rsidRPr="007141D1">
        <w:t xml:space="preserve"> rate applicable at the date of settlement:</w:t>
      </w:r>
    </w:p>
    <w:p w:rsidRPr="007141D1" w:rsidR="000773E1" w:rsidP="007141D1" w:rsidRDefault="000773E1" w14:paraId="64BCA22B" w14:textId="77777777">
      <w:pPr>
        <w:pStyle w:val="JuListi"/>
      </w:pPr>
      <w:r w:rsidRPr="007141D1">
        <w:t>EUR 510 (five hundred and ten euros), plus any tax that may be chargeable, in respect of pecuniary damage;</w:t>
      </w:r>
    </w:p>
    <w:p w:rsidRPr="007141D1" w:rsidR="000773E1" w:rsidP="007141D1" w:rsidRDefault="000773E1" w14:paraId="33A62815" w14:textId="77777777">
      <w:pPr>
        <w:pStyle w:val="JuListi"/>
      </w:pPr>
      <w:r w:rsidRPr="007141D1">
        <w:t>EUR 4,500 (four thousand five hundred euros), plus any tax that may be chargeable, in respect of non-pecuniary damage;</w:t>
      </w:r>
    </w:p>
    <w:p w:rsidRPr="007141D1" w:rsidR="000773E1" w:rsidP="007141D1" w:rsidRDefault="000773E1" w14:paraId="085C8D04" w14:textId="3EAE2B17">
      <w:pPr>
        <w:pStyle w:val="JuListi"/>
      </w:pPr>
      <w:r w:rsidRPr="007141D1">
        <w:t>EUR 2,550 (two thousand five hundred and fifty euros), plus any tax that may be chargeable to the applicant, in respect of costs and expenses;</w:t>
      </w:r>
    </w:p>
    <w:p w:rsidRPr="007141D1" w:rsidR="004D0EC7" w:rsidP="007141D1" w:rsidRDefault="000773E1" w14:paraId="619A8EB2" w14:textId="77777777">
      <w:pPr>
        <w:pStyle w:val="JuLista"/>
      </w:pPr>
      <w:r w:rsidRPr="007141D1">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7141D1" w:rsidR="008E3A08" w:rsidP="007141D1" w:rsidRDefault="007E2C8C" w14:paraId="01611E01" w14:textId="003A3435">
      <w:pPr>
        <w:pStyle w:val="JuParaLast"/>
      </w:pPr>
      <w:r w:rsidRPr="007141D1">
        <w:t xml:space="preserve">Done in English, and notified in writing on </w:t>
      </w:r>
      <w:r w:rsidRPr="007141D1" w:rsidR="000773E1">
        <w:rPr>
          <w:rFonts w:ascii="Times New Roman" w:hAnsi="Times New Roman" w:cs="Times New Roman"/>
        </w:rPr>
        <w:t>17 May 2022</w:t>
      </w:r>
      <w:r w:rsidRPr="007141D1">
        <w:t>, pursuant to Rule 77 §§ 2 and 3 of the Rules of Court.</w:t>
      </w:r>
    </w:p>
    <w:p w:rsidRPr="007141D1" w:rsidR="008B092C" w:rsidP="007141D1" w:rsidRDefault="00281B7C" w14:paraId="05C8CFF4" w14:textId="7AE2F0F6">
      <w:pPr>
        <w:pStyle w:val="ECHRPlaceholder"/>
        <w:rPr>
          <w:szCs w:val="22"/>
        </w:rPr>
      </w:pPr>
      <w:r w:rsidRPr="007141D1">
        <w:tab/>
      </w:r>
    </w:p>
    <w:p w:rsidRPr="007141D1" w:rsidR="001C055B" w:rsidP="007141D1" w:rsidRDefault="002E7764" w14:paraId="03DE70FA" w14:textId="20D2D8ED">
      <w:pPr>
        <w:pStyle w:val="JuSigned"/>
      </w:pPr>
      <w:r w:rsidRPr="007141D1">
        <w:tab/>
      </w:r>
      <w:r w:rsidRPr="007141D1" w:rsidR="000773E1">
        <w:rPr>
          <w:noProof/>
        </w:rPr>
        <w:t>Ilse Freiwirth</w:t>
      </w:r>
      <w:r w:rsidRPr="007141D1" w:rsidR="005879A2">
        <w:t xml:space="preserve"> </w:t>
      </w:r>
      <w:r w:rsidRPr="007141D1" w:rsidR="009F4C8F">
        <w:tab/>
      </w:r>
      <w:r w:rsidRPr="007141D1" w:rsidR="000773E1">
        <w:rPr>
          <w:noProof/>
        </w:rPr>
        <w:t>Tim Eicke</w:t>
      </w:r>
      <w:r w:rsidRPr="007141D1" w:rsidR="009F4C8F">
        <w:br/>
      </w:r>
      <w:r w:rsidRPr="007141D1" w:rsidR="009F4C8F">
        <w:tab/>
      </w:r>
      <w:r w:rsidRPr="007141D1" w:rsidR="000773E1">
        <w:rPr>
          <w:noProof/>
        </w:rPr>
        <w:t xml:space="preserve">Deputy </w:t>
      </w:r>
      <w:r w:rsidRPr="007141D1" w:rsidR="000773E1">
        <w:rPr>
          <w:iCs/>
          <w:noProof/>
        </w:rPr>
        <w:t>Registrar</w:t>
      </w:r>
      <w:r w:rsidRPr="007141D1" w:rsidR="009F4C8F">
        <w:tab/>
        <w:t>President</w:t>
      </w:r>
    </w:p>
    <w:p w:rsidRPr="007141D1" w:rsidR="00675AF2" w:rsidP="007141D1" w:rsidRDefault="00675AF2" w14:paraId="07A0E1AD" w14:textId="77777777">
      <w:pPr>
        <w:pStyle w:val="JuPara"/>
      </w:pPr>
    </w:p>
    <w:p w:rsidRPr="007141D1" w:rsidR="00182EBA" w:rsidP="007141D1" w:rsidRDefault="00182EBA" w14:paraId="055851C1" w14:textId="28BF1F1F"/>
    <w:sectPr w:rsidRPr="007141D1"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51DF" w14:textId="77777777" w:rsidR="000773E1" w:rsidRPr="000773E1" w:rsidRDefault="000773E1" w:rsidP="0098410D">
      <w:r w:rsidRPr="000773E1">
        <w:separator/>
      </w:r>
    </w:p>
  </w:endnote>
  <w:endnote w:type="continuationSeparator" w:id="0">
    <w:p w14:paraId="7D8FC3B6" w14:textId="77777777" w:rsidR="000773E1" w:rsidRPr="000773E1" w:rsidRDefault="000773E1" w:rsidP="0098410D">
      <w:r w:rsidRPr="000773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AD68" w14:textId="77777777" w:rsidR="000773E1" w:rsidRDefault="000773E1">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0A90" w14:textId="4AF1917F" w:rsidR="000773E1" w:rsidRPr="00150BFA" w:rsidRDefault="000773E1" w:rsidP="0020718E">
    <w:pPr>
      <w:jc w:val="center"/>
    </w:pPr>
    <w:r>
      <w:rPr>
        <w:noProof/>
        <w:lang w:val="en-US" w:eastAsia="ja-JP"/>
      </w:rPr>
      <w:drawing>
        <wp:inline distT="0" distB="0" distL="0" distR="0" wp14:anchorId="544E8B7C" wp14:editId="6449F05B">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7A468E2" w14:textId="0396CADF" w:rsidR="0098410D" w:rsidRPr="000773E1"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BC8B" w14:textId="32B6784A" w:rsidR="000773E1" w:rsidRPr="00150BFA" w:rsidRDefault="000773E1" w:rsidP="0020718E">
    <w:pPr>
      <w:jc w:val="center"/>
    </w:pPr>
    <w:r>
      <w:rPr>
        <w:noProof/>
        <w:lang w:val="en-US" w:eastAsia="ja-JP"/>
      </w:rPr>
      <w:drawing>
        <wp:inline distT="0" distB="0" distL="0" distR="0" wp14:anchorId="61B1F4B2" wp14:editId="03052B1B">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2876DD" w14:textId="7853677F" w:rsidR="009E7A6F" w:rsidRPr="000773E1"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B5AD" w14:textId="3B027BB2" w:rsidR="00182EBA" w:rsidRDefault="000773E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CF52A" w14:textId="1026FAFD" w:rsidR="00182EBA" w:rsidRPr="000B7195" w:rsidRDefault="000773E1"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A38A" w14:textId="77777777" w:rsidR="000773E1" w:rsidRPr="000773E1" w:rsidRDefault="000773E1" w:rsidP="0098410D">
      <w:r w:rsidRPr="000773E1">
        <w:separator/>
      </w:r>
    </w:p>
  </w:footnote>
  <w:footnote w:type="continuationSeparator" w:id="0">
    <w:p w14:paraId="4D1EDA5D" w14:textId="77777777" w:rsidR="000773E1" w:rsidRPr="000773E1" w:rsidRDefault="000773E1" w:rsidP="0098410D">
      <w:r w:rsidRPr="000773E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23C8" w14:textId="77777777" w:rsidR="000773E1" w:rsidRDefault="000773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C1A2" w14:textId="20C86905" w:rsidR="000773E1" w:rsidRPr="00A45145" w:rsidRDefault="000773E1" w:rsidP="00A45145">
    <w:pPr>
      <w:jc w:val="center"/>
    </w:pPr>
    <w:r>
      <w:rPr>
        <w:noProof/>
        <w:lang w:val="en-US" w:eastAsia="ja-JP"/>
      </w:rPr>
      <w:drawing>
        <wp:inline distT="0" distB="0" distL="0" distR="0" wp14:anchorId="4ED2322C" wp14:editId="70DBA67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911AF4A" w14:textId="358DECF6" w:rsidR="0098410D" w:rsidRPr="000773E1"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A676" w14:textId="4877EB14" w:rsidR="000773E1" w:rsidRPr="00A45145" w:rsidRDefault="000773E1" w:rsidP="00A45145">
    <w:pPr>
      <w:jc w:val="center"/>
    </w:pPr>
    <w:r>
      <w:rPr>
        <w:noProof/>
        <w:lang w:val="en-US" w:eastAsia="ja-JP"/>
      </w:rPr>
      <w:drawing>
        <wp:inline distT="0" distB="0" distL="0" distR="0" wp14:anchorId="47AB193D" wp14:editId="09F4122E">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B68B8AD" w14:textId="736A1A17" w:rsidR="0098410D" w:rsidRPr="000773E1"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FC8F" w14:textId="54D98CC4" w:rsidR="00182EBA" w:rsidRPr="004D0EC7" w:rsidRDefault="000773E1" w:rsidP="004D0EC7">
    <w:pPr>
      <w:pStyle w:val="JuHeader"/>
    </w:pPr>
    <w:r>
      <w:t>SIMIĆ v. BOSNIA AND HERZEGOVINA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755A" w14:textId="6607D8A6" w:rsidR="00182EBA" w:rsidRPr="00882CD5" w:rsidRDefault="000773E1" w:rsidP="007D3701">
    <w:pPr>
      <w:pStyle w:val="JuHeader"/>
    </w:pPr>
    <w:r>
      <w:t>SIMIĆ v. BOSNIA AND HERZEGOVINA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0773E1"/>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3DF"/>
    <w:rsid w:val="000644EE"/>
    <w:rsid w:val="000773E1"/>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326A"/>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4F7DEA"/>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41D1"/>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E77CF"/>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0519"/>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27750"/>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0F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C0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141D1"/>
    <w:rPr>
      <w:sz w:val="24"/>
      <w:szCs w:val="24"/>
      <w:lang w:val="en-GB"/>
    </w:rPr>
  </w:style>
  <w:style w:type="paragraph" w:styleId="Heading1">
    <w:name w:val="heading 1"/>
    <w:basedOn w:val="Normal"/>
    <w:next w:val="Normal"/>
    <w:link w:val="Heading1Char"/>
    <w:uiPriority w:val="98"/>
    <w:semiHidden/>
    <w:rsid w:val="007141D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141D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141D1"/>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141D1"/>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141D1"/>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141D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141D1"/>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141D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141D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141D1"/>
    <w:rPr>
      <w:rFonts w:ascii="Tahoma" w:hAnsi="Tahoma" w:cs="Tahoma"/>
      <w:sz w:val="16"/>
      <w:szCs w:val="16"/>
    </w:rPr>
  </w:style>
  <w:style w:type="character" w:customStyle="1" w:styleId="BalloonTextChar">
    <w:name w:val="Balloon Text Char"/>
    <w:basedOn w:val="DefaultParagraphFont"/>
    <w:link w:val="BalloonText"/>
    <w:uiPriority w:val="98"/>
    <w:semiHidden/>
    <w:rsid w:val="007141D1"/>
    <w:rPr>
      <w:rFonts w:ascii="Tahoma" w:hAnsi="Tahoma" w:cs="Tahoma"/>
      <w:sz w:val="16"/>
      <w:szCs w:val="16"/>
      <w:lang w:val="en-GB"/>
    </w:rPr>
  </w:style>
  <w:style w:type="character" w:styleId="BookTitle">
    <w:name w:val="Book Title"/>
    <w:uiPriority w:val="98"/>
    <w:semiHidden/>
    <w:qFormat/>
    <w:rsid w:val="007141D1"/>
    <w:rPr>
      <w:i/>
      <w:iCs/>
      <w:smallCaps/>
      <w:spacing w:val="5"/>
    </w:rPr>
  </w:style>
  <w:style w:type="paragraph" w:customStyle="1" w:styleId="JuHeader">
    <w:name w:val="Ju_Header"/>
    <w:aliases w:val="_Header"/>
    <w:basedOn w:val="Header"/>
    <w:uiPriority w:val="29"/>
    <w:qFormat/>
    <w:rsid w:val="007141D1"/>
    <w:pPr>
      <w:tabs>
        <w:tab w:val="clear" w:pos="4536"/>
        <w:tab w:val="clear" w:pos="9072"/>
      </w:tabs>
      <w:jc w:val="center"/>
    </w:pPr>
    <w:rPr>
      <w:sz w:val="18"/>
    </w:rPr>
  </w:style>
  <w:style w:type="paragraph" w:customStyle="1" w:styleId="NormalJustified">
    <w:name w:val="Normal_Justified"/>
    <w:basedOn w:val="Normal"/>
    <w:semiHidden/>
    <w:rsid w:val="007141D1"/>
    <w:pPr>
      <w:jc w:val="both"/>
    </w:pPr>
  </w:style>
  <w:style w:type="character" w:styleId="Strong">
    <w:name w:val="Strong"/>
    <w:uiPriority w:val="98"/>
    <w:semiHidden/>
    <w:qFormat/>
    <w:rsid w:val="007141D1"/>
    <w:rPr>
      <w:b/>
      <w:bCs/>
    </w:rPr>
  </w:style>
  <w:style w:type="paragraph" w:styleId="NoSpacing">
    <w:name w:val="No Spacing"/>
    <w:basedOn w:val="Normal"/>
    <w:link w:val="NoSpacingChar"/>
    <w:uiPriority w:val="98"/>
    <w:semiHidden/>
    <w:qFormat/>
    <w:rsid w:val="007141D1"/>
  </w:style>
  <w:style w:type="character" w:customStyle="1" w:styleId="NoSpacingChar">
    <w:name w:val="No Spacing Char"/>
    <w:basedOn w:val="DefaultParagraphFont"/>
    <w:link w:val="NoSpacing"/>
    <w:uiPriority w:val="98"/>
    <w:semiHidden/>
    <w:rsid w:val="007141D1"/>
    <w:rPr>
      <w:sz w:val="24"/>
      <w:szCs w:val="24"/>
      <w:lang w:val="en-GB"/>
    </w:rPr>
  </w:style>
  <w:style w:type="paragraph" w:customStyle="1" w:styleId="JuQuot">
    <w:name w:val="Ju_Quot"/>
    <w:aliases w:val="_Quote"/>
    <w:basedOn w:val="NormalJustified"/>
    <w:uiPriority w:val="20"/>
    <w:qFormat/>
    <w:rsid w:val="007141D1"/>
    <w:pPr>
      <w:spacing w:before="120" w:after="120"/>
      <w:ind w:left="425" w:firstLine="142"/>
    </w:pPr>
    <w:rPr>
      <w:sz w:val="20"/>
    </w:rPr>
  </w:style>
  <w:style w:type="paragraph" w:customStyle="1" w:styleId="DummyStyle">
    <w:name w:val="Dummy_Style"/>
    <w:aliases w:val="_Dummy"/>
    <w:basedOn w:val="Normal"/>
    <w:semiHidden/>
    <w:qFormat/>
    <w:rsid w:val="007141D1"/>
    <w:rPr>
      <w:color w:val="00B050"/>
      <w:sz w:val="22"/>
    </w:rPr>
  </w:style>
  <w:style w:type="paragraph" w:customStyle="1" w:styleId="JuList">
    <w:name w:val="Ju_List"/>
    <w:aliases w:val="_List_1"/>
    <w:basedOn w:val="NormalJustified"/>
    <w:uiPriority w:val="23"/>
    <w:qFormat/>
    <w:rsid w:val="007141D1"/>
    <w:pPr>
      <w:numPr>
        <w:numId w:val="11"/>
      </w:numPr>
      <w:spacing w:before="280" w:after="60"/>
    </w:pPr>
  </w:style>
  <w:style w:type="paragraph" w:customStyle="1" w:styleId="JuLista">
    <w:name w:val="Ju_List_a"/>
    <w:aliases w:val="_List_2"/>
    <w:basedOn w:val="NormalJustified"/>
    <w:uiPriority w:val="23"/>
    <w:rsid w:val="007141D1"/>
    <w:pPr>
      <w:numPr>
        <w:ilvl w:val="1"/>
        <w:numId w:val="11"/>
      </w:numPr>
    </w:pPr>
  </w:style>
  <w:style w:type="paragraph" w:customStyle="1" w:styleId="JuListi">
    <w:name w:val="Ju_List_i"/>
    <w:aliases w:val="_List_3"/>
    <w:basedOn w:val="NormalJustified"/>
    <w:uiPriority w:val="23"/>
    <w:rsid w:val="007141D1"/>
    <w:pPr>
      <w:numPr>
        <w:ilvl w:val="2"/>
        <w:numId w:val="11"/>
      </w:numPr>
    </w:pPr>
  </w:style>
  <w:style w:type="paragraph" w:customStyle="1" w:styleId="JuHArticle">
    <w:name w:val="Ju_H_Article"/>
    <w:aliases w:val="_Title_Quote"/>
    <w:basedOn w:val="Normal"/>
    <w:next w:val="JuQuot"/>
    <w:uiPriority w:val="19"/>
    <w:qFormat/>
    <w:rsid w:val="007141D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141D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141D1"/>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141D1"/>
    <w:pPr>
      <w:keepNext/>
      <w:keepLines/>
      <w:numPr>
        <w:numId w:val="10"/>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141D1"/>
    <w:pPr>
      <w:numPr>
        <w:numId w:val="5"/>
      </w:numPr>
    </w:pPr>
  </w:style>
  <w:style w:type="paragraph" w:customStyle="1" w:styleId="JuSigned">
    <w:name w:val="Ju_Signed"/>
    <w:aliases w:val="_Signature"/>
    <w:basedOn w:val="Normal"/>
    <w:next w:val="JuPara"/>
    <w:uiPriority w:val="31"/>
    <w:qFormat/>
    <w:rsid w:val="007141D1"/>
    <w:pPr>
      <w:tabs>
        <w:tab w:val="center" w:pos="1418"/>
        <w:tab w:val="center" w:pos="5954"/>
      </w:tabs>
      <w:spacing w:before="720"/>
    </w:pPr>
  </w:style>
  <w:style w:type="paragraph" w:styleId="Title">
    <w:name w:val="Title"/>
    <w:basedOn w:val="Normal"/>
    <w:next w:val="Normal"/>
    <w:link w:val="TitleChar"/>
    <w:uiPriority w:val="98"/>
    <w:semiHidden/>
    <w:qFormat/>
    <w:rsid w:val="007141D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141D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141D1"/>
    <w:pPr>
      <w:numPr>
        <w:numId w:val="6"/>
      </w:numPr>
    </w:pPr>
  </w:style>
  <w:style w:type="numbering" w:customStyle="1" w:styleId="ECHRA1StyleNumberedList">
    <w:name w:val="ECHR_A1_Style_Numbered_List"/>
    <w:basedOn w:val="NoList"/>
    <w:rsid w:val="007141D1"/>
    <w:pPr>
      <w:numPr>
        <w:numId w:val="7"/>
      </w:numPr>
    </w:pPr>
  </w:style>
  <w:style w:type="table" w:customStyle="1" w:styleId="ECHRTable2019">
    <w:name w:val="ECHR_Table_2019"/>
    <w:basedOn w:val="TableNormal"/>
    <w:uiPriority w:val="99"/>
    <w:rsid w:val="007141D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141D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141D1"/>
    <w:pPr>
      <w:keepNext/>
      <w:keepLines/>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141D1"/>
    <w:pPr>
      <w:keepNext/>
      <w:keepLines/>
      <w:numPr>
        <w:ilvl w:val="2"/>
        <w:numId w:val="10"/>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141D1"/>
    <w:pPr>
      <w:keepNext/>
      <w:keepLines/>
      <w:numPr>
        <w:ilvl w:val="3"/>
        <w:numId w:val="10"/>
      </w:numPr>
      <w:spacing w:before="100" w:beforeAutospacing="1" w:after="120"/>
      <w:jc w:val="both"/>
    </w:pPr>
    <w:rPr>
      <w:b w:val="0"/>
      <w:color w:val="auto"/>
      <w:sz w:val="24"/>
    </w:rPr>
  </w:style>
  <w:style w:type="paragraph" w:styleId="Header">
    <w:name w:val="header"/>
    <w:basedOn w:val="Normal"/>
    <w:link w:val="HeaderChar"/>
    <w:uiPriority w:val="98"/>
    <w:semiHidden/>
    <w:rsid w:val="007141D1"/>
    <w:pPr>
      <w:tabs>
        <w:tab w:val="center" w:pos="4536"/>
        <w:tab w:val="right" w:pos="9072"/>
      </w:tabs>
    </w:pPr>
  </w:style>
  <w:style w:type="character" w:customStyle="1" w:styleId="HeaderChar">
    <w:name w:val="Header Char"/>
    <w:basedOn w:val="DefaultParagraphFont"/>
    <w:link w:val="Header"/>
    <w:uiPriority w:val="98"/>
    <w:semiHidden/>
    <w:rsid w:val="007141D1"/>
    <w:rPr>
      <w:sz w:val="24"/>
      <w:szCs w:val="24"/>
      <w:lang w:val="en-GB"/>
    </w:rPr>
  </w:style>
  <w:style w:type="character" w:customStyle="1" w:styleId="Heading1Char">
    <w:name w:val="Heading 1 Char"/>
    <w:basedOn w:val="DefaultParagraphFont"/>
    <w:link w:val="Heading1"/>
    <w:uiPriority w:val="98"/>
    <w:semiHidden/>
    <w:rsid w:val="007141D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7141D1"/>
    <w:pPr>
      <w:keepNext/>
      <w:keepLines/>
      <w:numPr>
        <w:ilvl w:val="4"/>
        <w:numId w:val="10"/>
      </w:numPr>
      <w:spacing w:before="100" w:beforeAutospacing="1" w:after="120"/>
      <w:jc w:val="both"/>
    </w:pPr>
    <w:rPr>
      <w:color w:val="auto"/>
      <w:sz w:val="20"/>
    </w:rPr>
  </w:style>
  <w:style w:type="paragraph" w:customStyle="1" w:styleId="JuHi">
    <w:name w:val="Ju_H_i"/>
    <w:aliases w:val="_Head_6"/>
    <w:basedOn w:val="Heading6"/>
    <w:next w:val="JuPara"/>
    <w:uiPriority w:val="17"/>
    <w:rsid w:val="007141D1"/>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141D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7141D1"/>
    <w:pPr>
      <w:keepNext/>
      <w:keepLines/>
      <w:numPr>
        <w:ilvl w:val="6"/>
        <w:numId w:val="10"/>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141D1"/>
    <w:pPr>
      <w:keepNext/>
      <w:keepLines/>
      <w:numPr>
        <w:ilvl w:val="7"/>
        <w:numId w:val="10"/>
      </w:numPr>
      <w:spacing w:before="100" w:beforeAutospacing="1" w:after="120"/>
      <w:jc w:val="both"/>
    </w:pPr>
    <w:rPr>
      <w:i/>
    </w:rPr>
  </w:style>
  <w:style w:type="character" w:customStyle="1" w:styleId="Heading3Char">
    <w:name w:val="Heading 3 Char"/>
    <w:basedOn w:val="DefaultParagraphFont"/>
    <w:link w:val="Heading3"/>
    <w:uiPriority w:val="98"/>
    <w:semiHidden/>
    <w:rsid w:val="007141D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7141D1"/>
    <w:pPr>
      <w:keepNext/>
      <w:keepLines/>
      <w:spacing w:before="240" w:after="240"/>
      <w:ind w:firstLine="284"/>
    </w:pPr>
  </w:style>
  <w:style w:type="paragraph" w:customStyle="1" w:styleId="JuJudges">
    <w:name w:val="Ju_Judges"/>
    <w:aliases w:val="_Judges"/>
    <w:basedOn w:val="Normal"/>
    <w:uiPriority w:val="32"/>
    <w:qFormat/>
    <w:rsid w:val="007141D1"/>
    <w:pPr>
      <w:tabs>
        <w:tab w:val="left" w:pos="567"/>
        <w:tab w:val="left" w:pos="1134"/>
      </w:tabs>
    </w:pPr>
  </w:style>
  <w:style w:type="character" w:customStyle="1" w:styleId="Heading4Char">
    <w:name w:val="Heading 4 Char"/>
    <w:basedOn w:val="DefaultParagraphFont"/>
    <w:link w:val="Heading4"/>
    <w:uiPriority w:val="98"/>
    <w:semiHidden/>
    <w:rsid w:val="007141D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7141D1"/>
    <w:pPr>
      <w:tabs>
        <w:tab w:val="center" w:pos="6407"/>
      </w:tabs>
      <w:spacing w:before="720"/>
      <w:jc w:val="right"/>
    </w:pPr>
  </w:style>
  <w:style w:type="character" w:customStyle="1" w:styleId="Heading5Char">
    <w:name w:val="Heading 5 Char"/>
    <w:basedOn w:val="DefaultParagraphFont"/>
    <w:link w:val="Heading5"/>
    <w:uiPriority w:val="98"/>
    <w:semiHidden/>
    <w:rsid w:val="007141D1"/>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7141D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141D1"/>
    <w:rPr>
      <w:caps w:val="0"/>
      <w:smallCaps/>
    </w:rPr>
  </w:style>
  <w:style w:type="character" w:styleId="SubtleEmphasis">
    <w:name w:val="Subtle Emphasis"/>
    <w:uiPriority w:val="98"/>
    <w:semiHidden/>
    <w:qFormat/>
    <w:rsid w:val="007141D1"/>
    <w:rPr>
      <w:i/>
      <w:iCs/>
    </w:rPr>
  </w:style>
  <w:style w:type="table" w:customStyle="1" w:styleId="ECHRTable">
    <w:name w:val="ECHR_Table"/>
    <w:basedOn w:val="TableNormal"/>
    <w:rsid w:val="007141D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141D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141D1"/>
    <w:rPr>
      <w:b/>
      <w:bCs/>
      <w:i/>
      <w:iCs/>
      <w:spacing w:val="10"/>
      <w:bdr w:val="none" w:sz="0" w:space="0" w:color="auto"/>
      <w:shd w:val="clear" w:color="auto" w:fill="auto"/>
    </w:rPr>
  </w:style>
  <w:style w:type="paragraph" w:styleId="Footer0">
    <w:name w:val="footer"/>
    <w:basedOn w:val="Normal"/>
    <w:link w:val="FooterChar"/>
    <w:uiPriority w:val="98"/>
    <w:semiHidden/>
    <w:rsid w:val="007141D1"/>
    <w:pPr>
      <w:tabs>
        <w:tab w:val="center" w:pos="3686"/>
        <w:tab w:val="right" w:pos="7371"/>
      </w:tabs>
    </w:pPr>
  </w:style>
  <w:style w:type="character" w:customStyle="1" w:styleId="FooterChar">
    <w:name w:val="Footer Char"/>
    <w:basedOn w:val="DefaultParagraphFont"/>
    <w:link w:val="Footer0"/>
    <w:uiPriority w:val="98"/>
    <w:semiHidden/>
    <w:rsid w:val="007141D1"/>
    <w:rPr>
      <w:sz w:val="24"/>
      <w:szCs w:val="24"/>
      <w:lang w:val="en-GB"/>
    </w:rPr>
  </w:style>
  <w:style w:type="character" w:styleId="FootnoteReference">
    <w:name w:val="footnote reference"/>
    <w:basedOn w:val="DefaultParagraphFont"/>
    <w:uiPriority w:val="98"/>
    <w:semiHidden/>
    <w:rsid w:val="007141D1"/>
    <w:rPr>
      <w:vertAlign w:val="superscript"/>
    </w:rPr>
  </w:style>
  <w:style w:type="paragraph" w:styleId="FootnoteText">
    <w:name w:val="footnote text"/>
    <w:basedOn w:val="NormalJustified"/>
    <w:link w:val="FootnoteTextChar"/>
    <w:uiPriority w:val="98"/>
    <w:semiHidden/>
    <w:rsid w:val="007141D1"/>
    <w:rPr>
      <w:sz w:val="20"/>
      <w:szCs w:val="20"/>
    </w:rPr>
  </w:style>
  <w:style w:type="character" w:customStyle="1" w:styleId="FootnoteTextChar">
    <w:name w:val="Footnote Text Char"/>
    <w:basedOn w:val="DefaultParagraphFont"/>
    <w:link w:val="FootnoteText"/>
    <w:uiPriority w:val="98"/>
    <w:semiHidden/>
    <w:rsid w:val="007141D1"/>
    <w:rPr>
      <w:sz w:val="20"/>
      <w:szCs w:val="20"/>
      <w:lang w:val="en-GB"/>
    </w:rPr>
  </w:style>
  <w:style w:type="character" w:customStyle="1" w:styleId="Heading6Char">
    <w:name w:val="Heading 6 Char"/>
    <w:basedOn w:val="DefaultParagraphFont"/>
    <w:link w:val="Heading6"/>
    <w:uiPriority w:val="98"/>
    <w:semiHidden/>
    <w:rsid w:val="007141D1"/>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7141D1"/>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7141D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7141D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7141D1"/>
    <w:rPr>
      <w:color w:val="0072BC" w:themeColor="hyperlink"/>
      <w:u w:val="single"/>
    </w:rPr>
  </w:style>
  <w:style w:type="character" w:styleId="IntenseEmphasis">
    <w:name w:val="Intense Emphasis"/>
    <w:uiPriority w:val="98"/>
    <w:semiHidden/>
    <w:qFormat/>
    <w:rsid w:val="007141D1"/>
    <w:rPr>
      <w:b/>
      <w:bCs/>
    </w:rPr>
  </w:style>
  <w:style w:type="paragraph" w:styleId="IntenseQuote">
    <w:name w:val="Intense Quote"/>
    <w:basedOn w:val="Normal"/>
    <w:next w:val="Normal"/>
    <w:link w:val="IntenseQuoteChar"/>
    <w:uiPriority w:val="98"/>
    <w:semiHidden/>
    <w:qFormat/>
    <w:rsid w:val="007141D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141D1"/>
    <w:rPr>
      <w:b/>
      <w:bCs/>
      <w:i/>
      <w:iCs/>
      <w:sz w:val="24"/>
      <w:szCs w:val="24"/>
      <w:lang w:val="en-GB" w:bidi="en-US"/>
    </w:rPr>
  </w:style>
  <w:style w:type="character" w:styleId="IntenseReference">
    <w:name w:val="Intense Reference"/>
    <w:uiPriority w:val="98"/>
    <w:semiHidden/>
    <w:qFormat/>
    <w:rsid w:val="007141D1"/>
    <w:rPr>
      <w:smallCaps/>
      <w:spacing w:val="5"/>
      <w:u w:val="single"/>
    </w:rPr>
  </w:style>
  <w:style w:type="paragraph" w:styleId="ListParagraph">
    <w:name w:val="List Paragraph"/>
    <w:basedOn w:val="Normal"/>
    <w:uiPriority w:val="98"/>
    <w:semiHidden/>
    <w:qFormat/>
    <w:rsid w:val="007141D1"/>
    <w:pPr>
      <w:ind w:left="720"/>
      <w:contextualSpacing/>
    </w:pPr>
  </w:style>
  <w:style w:type="table" w:customStyle="1" w:styleId="LtrTableAddress">
    <w:name w:val="Ltr_Table_Address"/>
    <w:aliases w:val="ECHR_Ltr_Table_Address"/>
    <w:basedOn w:val="TableNormal"/>
    <w:uiPriority w:val="99"/>
    <w:rsid w:val="007141D1"/>
    <w:rPr>
      <w:sz w:val="24"/>
      <w:szCs w:val="24"/>
    </w:rPr>
    <w:tblPr>
      <w:tblInd w:w="5103" w:type="dxa"/>
    </w:tblPr>
  </w:style>
  <w:style w:type="paragraph" w:styleId="Quote">
    <w:name w:val="Quote"/>
    <w:basedOn w:val="Normal"/>
    <w:next w:val="Normal"/>
    <w:link w:val="QuoteChar"/>
    <w:uiPriority w:val="98"/>
    <w:semiHidden/>
    <w:qFormat/>
    <w:rsid w:val="007141D1"/>
    <w:pPr>
      <w:spacing w:before="200"/>
      <w:ind w:left="360" w:right="360"/>
    </w:pPr>
    <w:rPr>
      <w:i/>
      <w:iCs/>
      <w:lang w:bidi="en-US"/>
    </w:rPr>
  </w:style>
  <w:style w:type="character" w:customStyle="1" w:styleId="QuoteChar">
    <w:name w:val="Quote Char"/>
    <w:basedOn w:val="DefaultParagraphFont"/>
    <w:link w:val="Quote"/>
    <w:uiPriority w:val="98"/>
    <w:semiHidden/>
    <w:rsid w:val="007141D1"/>
    <w:rPr>
      <w:i/>
      <w:iCs/>
      <w:sz w:val="24"/>
      <w:szCs w:val="24"/>
      <w:lang w:val="en-GB" w:bidi="en-US"/>
    </w:rPr>
  </w:style>
  <w:style w:type="character" w:styleId="SubtleReference">
    <w:name w:val="Subtle Reference"/>
    <w:uiPriority w:val="98"/>
    <w:semiHidden/>
    <w:qFormat/>
    <w:rsid w:val="007141D1"/>
    <w:rPr>
      <w:smallCaps/>
    </w:rPr>
  </w:style>
  <w:style w:type="table" w:styleId="TableGrid">
    <w:name w:val="Table Grid"/>
    <w:basedOn w:val="TableNormal"/>
    <w:uiPriority w:val="59"/>
    <w:semiHidden/>
    <w:rsid w:val="007141D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141D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141D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141D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141D1"/>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141D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141D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141D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141D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141D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141D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141D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141D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141D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141D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141D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141D1"/>
    <w:pPr>
      <w:numPr>
        <w:numId w:val="2"/>
      </w:numPr>
    </w:pPr>
  </w:style>
  <w:style w:type="paragraph" w:customStyle="1" w:styleId="JuPara">
    <w:name w:val="Ju_Para"/>
    <w:aliases w:val="_Para"/>
    <w:basedOn w:val="NormalJustified"/>
    <w:link w:val="JuParaChar"/>
    <w:uiPriority w:val="4"/>
    <w:qFormat/>
    <w:rsid w:val="007141D1"/>
    <w:pPr>
      <w:ind w:firstLine="284"/>
    </w:pPr>
  </w:style>
  <w:style w:type="numbering" w:styleId="1ai">
    <w:name w:val="Outline List 1"/>
    <w:basedOn w:val="NoList"/>
    <w:uiPriority w:val="99"/>
    <w:semiHidden/>
    <w:unhideWhenUsed/>
    <w:rsid w:val="007141D1"/>
    <w:pPr>
      <w:numPr>
        <w:numId w:val="3"/>
      </w:numPr>
    </w:pPr>
  </w:style>
  <w:style w:type="table" w:customStyle="1" w:styleId="ECHRTableSimpleBox">
    <w:name w:val="ECHR_Table_Simple_Box"/>
    <w:basedOn w:val="TableNormal"/>
    <w:uiPriority w:val="99"/>
    <w:rsid w:val="007141D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141D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141D1"/>
    <w:pPr>
      <w:numPr>
        <w:numId w:val="4"/>
      </w:numPr>
    </w:pPr>
  </w:style>
  <w:style w:type="table" w:customStyle="1" w:styleId="ECHRTableForInternalUse">
    <w:name w:val="ECHR_Table_For_Internal_Use"/>
    <w:basedOn w:val="TableNormal"/>
    <w:uiPriority w:val="99"/>
    <w:rsid w:val="007141D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141D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141D1"/>
  </w:style>
  <w:style w:type="paragraph" w:styleId="BlockText">
    <w:name w:val="Block Text"/>
    <w:basedOn w:val="Normal"/>
    <w:uiPriority w:val="98"/>
    <w:semiHidden/>
    <w:rsid w:val="007141D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141D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141D1"/>
    <w:pPr>
      <w:spacing w:after="120"/>
    </w:pPr>
  </w:style>
  <w:style w:type="character" w:customStyle="1" w:styleId="BodyTextChar">
    <w:name w:val="Body Text Char"/>
    <w:basedOn w:val="DefaultParagraphFont"/>
    <w:link w:val="BodyText"/>
    <w:uiPriority w:val="98"/>
    <w:semiHidden/>
    <w:rsid w:val="007141D1"/>
    <w:rPr>
      <w:sz w:val="24"/>
      <w:szCs w:val="24"/>
      <w:lang w:val="en-GB"/>
    </w:rPr>
  </w:style>
  <w:style w:type="table" w:customStyle="1" w:styleId="ECHRTableOddBanded">
    <w:name w:val="ECHR_Table_Odd_Banded"/>
    <w:basedOn w:val="TableNormal"/>
    <w:uiPriority w:val="99"/>
    <w:rsid w:val="007141D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141D1"/>
    <w:pPr>
      <w:spacing w:after="120" w:line="480" w:lineRule="auto"/>
    </w:pPr>
  </w:style>
  <w:style w:type="table" w:customStyle="1" w:styleId="ECHRHeaderTableReduced">
    <w:name w:val="ECHR_Header_Table_Reduced"/>
    <w:basedOn w:val="TableNormal"/>
    <w:uiPriority w:val="99"/>
    <w:rsid w:val="007141D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141D1"/>
    <w:pPr>
      <w:ind w:firstLine="284"/>
    </w:pPr>
    <w:rPr>
      <w:b/>
    </w:rPr>
  </w:style>
  <w:style w:type="character" w:styleId="PageNumber">
    <w:name w:val="page number"/>
    <w:uiPriority w:val="98"/>
    <w:semiHidden/>
    <w:rsid w:val="007141D1"/>
    <w:rPr>
      <w:sz w:val="18"/>
    </w:rPr>
  </w:style>
  <w:style w:type="paragraph" w:styleId="ListBullet">
    <w:name w:val="List Bullet"/>
    <w:basedOn w:val="Normal"/>
    <w:uiPriority w:val="98"/>
    <w:semiHidden/>
    <w:rsid w:val="007141D1"/>
    <w:pPr>
      <w:numPr>
        <w:numId w:val="12"/>
      </w:numPr>
    </w:pPr>
  </w:style>
  <w:style w:type="paragraph" w:styleId="ListBullet3">
    <w:name w:val="List Bullet 3"/>
    <w:basedOn w:val="Normal"/>
    <w:uiPriority w:val="98"/>
    <w:semiHidden/>
    <w:rsid w:val="007141D1"/>
    <w:pPr>
      <w:numPr>
        <w:numId w:val="14"/>
      </w:numPr>
      <w:contextualSpacing/>
    </w:pPr>
  </w:style>
  <w:style w:type="character" w:customStyle="1" w:styleId="BodyText2Char">
    <w:name w:val="Body Text 2 Char"/>
    <w:basedOn w:val="DefaultParagraphFont"/>
    <w:link w:val="BodyText2"/>
    <w:uiPriority w:val="98"/>
    <w:semiHidden/>
    <w:rsid w:val="007141D1"/>
    <w:rPr>
      <w:sz w:val="24"/>
      <w:szCs w:val="24"/>
      <w:lang w:val="en-GB"/>
    </w:rPr>
  </w:style>
  <w:style w:type="paragraph" w:styleId="BodyText3">
    <w:name w:val="Body Text 3"/>
    <w:basedOn w:val="Normal"/>
    <w:link w:val="BodyText3Char"/>
    <w:uiPriority w:val="98"/>
    <w:semiHidden/>
    <w:rsid w:val="007141D1"/>
    <w:pPr>
      <w:spacing w:after="120"/>
    </w:pPr>
    <w:rPr>
      <w:sz w:val="16"/>
      <w:szCs w:val="16"/>
    </w:rPr>
  </w:style>
  <w:style w:type="character" w:customStyle="1" w:styleId="BodyText3Char">
    <w:name w:val="Body Text 3 Char"/>
    <w:basedOn w:val="DefaultParagraphFont"/>
    <w:link w:val="BodyText3"/>
    <w:uiPriority w:val="98"/>
    <w:semiHidden/>
    <w:rsid w:val="007141D1"/>
    <w:rPr>
      <w:sz w:val="16"/>
      <w:szCs w:val="16"/>
      <w:lang w:val="en-GB"/>
    </w:rPr>
  </w:style>
  <w:style w:type="paragraph" w:styleId="BodyTextFirstIndent">
    <w:name w:val="Body Text First Indent"/>
    <w:basedOn w:val="BodyText"/>
    <w:link w:val="BodyTextFirstIndentChar"/>
    <w:uiPriority w:val="98"/>
    <w:semiHidden/>
    <w:rsid w:val="007141D1"/>
    <w:pPr>
      <w:spacing w:after="0"/>
      <w:ind w:firstLine="360"/>
    </w:pPr>
  </w:style>
  <w:style w:type="character" w:customStyle="1" w:styleId="BodyTextFirstIndentChar">
    <w:name w:val="Body Text First Indent Char"/>
    <w:basedOn w:val="BodyTextChar"/>
    <w:link w:val="BodyTextFirstIndent"/>
    <w:uiPriority w:val="98"/>
    <w:semiHidden/>
    <w:rsid w:val="007141D1"/>
    <w:rPr>
      <w:sz w:val="24"/>
      <w:szCs w:val="24"/>
      <w:lang w:val="en-GB"/>
    </w:rPr>
  </w:style>
  <w:style w:type="paragraph" w:styleId="BodyTextIndent">
    <w:name w:val="Body Text Indent"/>
    <w:basedOn w:val="Normal"/>
    <w:link w:val="BodyTextIndentChar"/>
    <w:uiPriority w:val="98"/>
    <w:semiHidden/>
    <w:rsid w:val="007141D1"/>
    <w:pPr>
      <w:spacing w:after="120"/>
      <w:ind w:left="283"/>
    </w:pPr>
  </w:style>
  <w:style w:type="character" w:customStyle="1" w:styleId="BodyTextIndentChar">
    <w:name w:val="Body Text Indent Char"/>
    <w:basedOn w:val="DefaultParagraphFont"/>
    <w:link w:val="BodyTextIndent"/>
    <w:uiPriority w:val="98"/>
    <w:semiHidden/>
    <w:rsid w:val="007141D1"/>
    <w:rPr>
      <w:sz w:val="24"/>
      <w:szCs w:val="24"/>
      <w:lang w:val="en-GB"/>
    </w:rPr>
  </w:style>
  <w:style w:type="paragraph" w:styleId="BodyTextFirstIndent2">
    <w:name w:val="Body Text First Indent 2"/>
    <w:basedOn w:val="BodyTextIndent"/>
    <w:link w:val="BodyTextFirstIndent2Char"/>
    <w:uiPriority w:val="98"/>
    <w:semiHidden/>
    <w:rsid w:val="007141D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141D1"/>
    <w:rPr>
      <w:sz w:val="24"/>
      <w:szCs w:val="24"/>
      <w:lang w:val="en-GB"/>
    </w:rPr>
  </w:style>
  <w:style w:type="paragraph" w:styleId="BodyTextIndent2">
    <w:name w:val="Body Text Indent 2"/>
    <w:basedOn w:val="Normal"/>
    <w:link w:val="BodyTextIndent2Char"/>
    <w:uiPriority w:val="98"/>
    <w:semiHidden/>
    <w:rsid w:val="007141D1"/>
    <w:pPr>
      <w:spacing w:after="120" w:line="480" w:lineRule="auto"/>
      <w:ind w:left="283"/>
    </w:pPr>
  </w:style>
  <w:style w:type="character" w:customStyle="1" w:styleId="BodyTextIndent2Char">
    <w:name w:val="Body Text Indent 2 Char"/>
    <w:basedOn w:val="DefaultParagraphFont"/>
    <w:link w:val="BodyTextIndent2"/>
    <w:uiPriority w:val="98"/>
    <w:semiHidden/>
    <w:rsid w:val="007141D1"/>
    <w:rPr>
      <w:sz w:val="24"/>
      <w:szCs w:val="24"/>
      <w:lang w:val="en-GB"/>
    </w:rPr>
  </w:style>
  <w:style w:type="paragraph" w:styleId="BodyTextIndent3">
    <w:name w:val="Body Text Indent 3"/>
    <w:basedOn w:val="Normal"/>
    <w:link w:val="BodyTextIndent3Char"/>
    <w:uiPriority w:val="98"/>
    <w:semiHidden/>
    <w:rsid w:val="007141D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141D1"/>
    <w:rPr>
      <w:sz w:val="16"/>
      <w:szCs w:val="16"/>
      <w:lang w:val="en-GB"/>
    </w:rPr>
  </w:style>
  <w:style w:type="paragraph" w:styleId="Caption">
    <w:name w:val="caption"/>
    <w:basedOn w:val="Normal"/>
    <w:next w:val="Normal"/>
    <w:uiPriority w:val="98"/>
    <w:semiHidden/>
    <w:qFormat/>
    <w:rsid w:val="007141D1"/>
    <w:pPr>
      <w:spacing w:after="200"/>
    </w:pPr>
    <w:rPr>
      <w:b/>
      <w:bCs/>
      <w:color w:val="0072BC" w:themeColor="accent1"/>
      <w:sz w:val="18"/>
      <w:szCs w:val="18"/>
    </w:rPr>
  </w:style>
  <w:style w:type="paragraph" w:styleId="Closing">
    <w:name w:val="Closing"/>
    <w:basedOn w:val="Normal"/>
    <w:link w:val="ClosingChar"/>
    <w:uiPriority w:val="98"/>
    <w:semiHidden/>
    <w:rsid w:val="007141D1"/>
    <w:pPr>
      <w:ind w:left="4252"/>
    </w:pPr>
  </w:style>
  <w:style w:type="character" w:customStyle="1" w:styleId="ClosingChar">
    <w:name w:val="Closing Char"/>
    <w:basedOn w:val="DefaultParagraphFont"/>
    <w:link w:val="Closing"/>
    <w:uiPriority w:val="98"/>
    <w:semiHidden/>
    <w:rsid w:val="007141D1"/>
    <w:rPr>
      <w:sz w:val="24"/>
      <w:szCs w:val="24"/>
      <w:lang w:val="en-GB"/>
    </w:rPr>
  </w:style>
  <w:style w:type="table" w:styleId="ColorfulGrid">
    <w:name w:val="Colorful Grid"/>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141D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141D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141D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141D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141D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141D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141D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141D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141D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141D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141D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141D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141D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141D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141D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141D1"/>
    <w:rPr>
      <w:sz w:val="16"/>
      <w:szCs w:val="16"/>
    </w:rPr>
  </w:style>
  <w:style w:type="paragraph" w:styleId="CommentText">
    <w:name w:val="annotation text"/>
    <w:basedOn w:val="Normal"/>
    <w:link w:val="CommentTextChar"/>
    <w:uiPriority w:val="98"/>
    <w:semiHidden/>
    <w:rsid w:val="007141D1"/>
    <w:rPr>
      <w:sz w:val="20"/>
      <w:szCs w:val="20"/>
    </w:rPr>
  </w:style>
  <w:style w:type="character" w:customStyle="1" w:styleId="CommentTextChar">
    <w:name w:val="Comment Text Char"/>
    <w:basedOn w:val="DefaultParagraphFont"/>
    <w:link w:val="CommentText"/>
    <w:uiPriority w:val="98"/>
    <w:semiHidden/>
    <w:rsid w:val="007141D1"/>
    <w:rPr>
      <w:sz w:val="20"/>
      <w:szCs w:val="20"/>
      <w:lang w:val="en-GB"/>
    </w:rPr>
  </w:style>
  <w:style w:type="paragraph" w:styleId="CommentSubject">
    <w:name w:val="annotation subject"/>
    <w:basedOn w:val="CommentText"/>
    <w:next w:val="CommentText"/>
    <w:link w:val="CommentSubjectChar"/>
    <w:uiPriority w:val="98"/>
    <w:semiHidden/>
    <w:rsid w:val="007141D1"/>
    <w:rPr>
      <w:b/>
      <w:bCs/>
    </w:rPr>
  </w:style>
  <w:style w:type="character" w:customStyle="1" w:styleId="CommentSubjectChar">
    <w:name w:val="Comment Subject Char"/>
    <w:basedOn w:val="CommentTextChar"/>
    <w:link w:val="CommentSubject"/>
    <w:uiPriority w:val="98"/>
    <w:semiHidden/>
    <w:rsid w:val="007141D1"/>
    <w:rPr>
      <w:b/>
      <w:bCs/>
      <w:sz w:val="20"/>
      <w:szCs w:val="20"/>
      <w:lang w:val="en-GB"/>
    </w:rPr>
  </w:style>
  <w:style w:type="table" w:styleId="DarkList">
    <w:name w:val="Dark List"/>
    <w:basedOn w:val="TableNormal"/>
    <w:uiPriority w:val="70"/>
    <w:semiHidden/>
    <w:rsid w:val="007141D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141D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141D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141D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141D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141D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141D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141D1"/>
  </w:style>
  <w:style w:type="character" w:customStyle="1" w:styleId="DateChar">
    <w:name w:val="Date Char"/>
    <w:basedOn w:val="DefaultParagraphFont"/>
    <w:link w:val="Date"/>
    <w:uiPriority w:val="98"/>
    <w:semiHidden/>
    <w:rsid w:val="007141D1"/>
    <w:rPr>
      <w:sz w:val="24"/>
      <w:szCs w:val="24"/>
      <w:lang w:val="en-GB"/>
    </w:rPr>
  </w:style>
  <w:style w:type="paragraph" w:styleId="DocumentMap">
    <w:name w:val="Document Map"/>
    <w:basedOn w:val="Normal"/>
    <w:link w:val="DocumentMapChar"/>
    <w:uiPriority w:val="98"/>
    <w:semiHidden/>
    <w:rsid w:val="007141D1"/>
    <w:rPr>
      <w:rFonts w:ascii="Tahoma" w:hAnsi="Tahoma" w:cs="Tahoma"/>
      <w:sz w:val="16"/>
      <w:szCs w:val="16"/>
    </w:rPr>
  </w:style>
  <w:style w:type="character" w:customStyle="1" w:styleId="DocumentMapChar">
    <w:name w:val="Document Map Char"/>
    <w:basedOn w:val="DefaultParagraphFont"/>
    <w:link w:val="DocumentMap"/>
    <w:uiPriority w:val="98"/>
    <w:semiHidden/>
    <w:rsid w:val="007141D1"/>
    <w:rPr>
      <w:rFonts w:ascii="Tahoma" w:hAnsi="Tahoma" w:cs="Tahoma"/>
      <w:sz w:val="16"/>
      <w:szCs w:val="16"/>
      <w:lang w:val="en-GB"/>
    </w:rPr>
  </w:style>
  <w:style w:type="paragraph" w:styleId="E-mailSignature">
    <w:name w:val="E-mail Signature"/>
    <w:basedOn w:val="Normal"/>
    <w:link w:val="E-mailSignatureChar"/>
    <w:uiPriority w:val="98"/>
    <w:semiHidden/>
    <w:rsid w:val="007141D1"/>
  </w:style>
  <w:style w:type="character" w:customStyle="1" w:styleId="E-mailSignatureChar">
    <w:name w:val="E-mail Signature Char"/>
    <w:basedOn w:val="DefaultParagraphFont"/>
    <w:link w:val="E-mailSignature"/>
    <w:uiPriority w:val="98"/>
    <w:semiHidden/>
    <w:rsid w:val="007141D1"/>
    <w:rPr>
      <w:sz w:val="24"/>
      <w:szCs w:val="24"/>
      <w:lang w:val="en-GB"/>
    </w:rPr>
  </w:style>
  <w:style w:type="character" w:styleId="EndnoteReference">
    <w:name w:val="endnote reference"/>
    <w:basedOn w:val="DefaultParagraphFont"/>
    <w:uiPriority w:val="98"/>
    <w:semiHidden/>
    <w:rsid w:val="007141D1"/>
    <w:rPr>
      <w:vertAlign w:val="superscript"/>
    </w:rPr>
  </w:style>
  <w:style w:type="paragraph" w:styleId="EndnoteText">
    <w:name w:val="endnote text"/>
    <w:basedOn w:val="Normal"/>
    <w:link w:val="EndnoteTextChar"/>
    <w:uiPriority w:val="98"/>
    <w:semiHidden/>
    <w:rsid w:val="007141D1"/>
    <w:rPr>
      <w:sz w:val="20"/>
      <w:szCs w:val="20"/>
    </w:rPr>
  </w:style>
  <w:style w:type="character" w:customStyle="1" w:styleId="EndnoteTextChar">
    <w:name w:val="Endnote Text Char"/>
    <w:basedOn w:val="DefaultParagraphFont"/>
    <w:link w:val="EndnoteText"/>
    <w:uiPriority w:val="98"/>
    <w:semiHidden/>
    <w:rsid w:val="007141D1"/>
    <w:rPr>
      <w:sz w:val="20"/>
      <w:szCs w:val="20"/>
      <w:lang w:val="en-GB"/>
    </w:rPr>
  </w:style>
  <w:style w:type="paragraph" w:styleId="EnvelopeAddress">
    <w:name w:val="envelope address"/>
    <w:basedOn w:val="Normal"/>
    <w:uiPriority w:val="98"/>
    <w:semiHidden/>
    <w:rsid w:val="007141D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141D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141D1"/>
    <w:rPr>
      <w:color w:val="7030A0" w:themeColor="followedHyperlink"/>
      <w:u w:val="single"/>
    </w:rPr>
  </w:style>
  <w:style w:type="character" w:styleId="HTMLAcronym">
    <w:name w:val="HTML Acronym"/>
    <w:basedOn w:val="DefaultParagraphFont"/>
    <w:uiPriority w:val="98"/>
    <w:semiHidden/>
    <w:rsid w:val="007141D1"/>
  </w:style>
  <w:style w:type="paragraph" w:styleId="HTMLAddress">
    <w:name w:val="HTML Address"/>
    <w:basedOn w:val="Normal"/>
    <w:link w:val="HTMLAddressChar"/>
    <w:uiPriority w:val="98"/>
    <w:semiHidden/>
    <w:rsid w:val="007141D1"/>
    <w:rPr>
      <w:i/>
      <w:iCs/>
    </w:rPr>
  </w:style>
  <w:style w:type="character" w:customStyle="1" w:styleId="HTMLAddressChar">
    <w:name w:val="HTML Address Char"/>
    <w:basedOn w:val="DefaultParagraphFont"/>
    <w:link w:val="HTMLAddress"/>
    <w:uiPriority w:val="98"/>
    <w:semiHidden/>
    <w:rsid w:val="007141D1"/>
    <w:rPr>
      <w:i/>
      <w:iCs/>
      <w:sz w:val="24"/>
      <w:szCs w:val="24"/>
      <w:lang w:val="en-GB"/>
    </w:rPr>
  </w:style>
  <w:style w:type="character" w:styleId="HTMLCite">
    <w:name w:val="HTML Cite"/>
    <w:basedOn w:val="DefaultParagraphFont"/>
    <w:uiPriority w:val="98"/>
    <w:semiHidden/>
    <w:rsid w:val="007141D1"/>
    <w:rPr>
      <w:i/>
      <w:iCs/>
    </w:rPr>
  </w:style>
  <w:style w:type="character" w:styleId="HTMLCode">
    <w:name w:val="HTML Code"/>
    <w:basedOn w:val="DefaultParagraphFont"/>
    <w:uiPriority w:val="98"/>
    <w:semiHidden/>
    <w:rsid w:val="007141D1"/>
    <w:rPr>
      <w:rFonts w:ascii="Consolas" w:hAnsi="Consolas" w:cs="Consolas"/>
      <w:sz w:val="20"/>
      <w:szCs w:val="20"/>
    </w:rPr>
  </w:style>
  <w:style w:type="character" w:styleId="HTMLDefinition">
    <w:name w:val="HTML Definition"/>
    <w:basedOn w:val="DefaultParagraphFont"/>
    <w:uiPriority w:val="98"/>
    <w:semiHidden/>
    <w:rsid w:val="007141D1"/>
    <w:rPr>
      <w:i/>
      <w:iCs/>
    </w:rPr>
  </w:style>
  <w:style w:type="character" w:styleId="HTMLKeyboard">
    <w:name w:val="HTML Keyboard"/>
    <w:basedOn w:val="DefaultParagraphFont"/>
    <w:uiPriority w:val="98"/>
    <w:semiHidden/>
    <w:rsid w:val="007141D1"/>
    <w:rPr>
      <w:rFonts w:ascii="Consolas" w:hAnsi="Consolas" w:cs="Consolas"/>
      <w:sz w:val="20"/>
      <w:szCs w:val="20"/>
    </w:rPr>
  </w:style>
  <w:style w:type="paragraph" w:styleId="HTMLPreformatted">
    <w:name w:val="HTML Preformatted"/>
    <w:basedOn w:val="Normal"/>
    <w:link w:val="HTMLPreformattedChar"/>
    <w:uiPriority w:val="98"/>
    <w:semiHidden/>
    <w:rsid w:val="007141D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141D1"/>
    <w:rPr>
      <w:rFonts w:ascii="Consolas" w:hAnsi="Consolas" w:cs="Consolas"/>
      <w:sz w:val="20"/>
      <w:szCs w:val="20"/>
      <w:lang w:val="en-GB"/>
    </w:rPr>
  </w:style>
  <w:style w:type="character" w:styleId="HTMLSample">
    <w:name w:val="HTML Sample"/>
    <w:basedOn w:val="DefaultParagraphFont"/>
    <w:uiPriority w:val="98"/>
    <w:semiHidden/>
    <w:rsid w:val="007141D1"/>
    <w:rPr>
      <w:rFonts w:ascii="Consolas" w:hAnsi="Consolas" w:cs="Consolas"/>
      <w:sz w:val="24"/>
      <w:szCs w:val="24"/>
    </w:rPr>
  </w:style>
  <w:style w:type="character" w:styleId="HTMLTypewriter">
    <w:name w:val="HTML Typewriter"/>
    <w:basedOn w:val="DefaultParagraphFont"/>
    <w:uiPriority w:val="98"/>
    <w:semiHidden/>
    <w:rsid w:val="007141D1"/>
    <w:rPr>
      <w:rFonts w:ascii="Consolas" w:hAnsi="Consolas" w:cs="Consolas"/>
      <w:sz w:val="20"/>
      <w:szCs w:val="20"/>
    </w:rPr>
  </w:style>
  <w:style w:type="character" w:styleId="HTMLVariable">
    <w:name w:val="HTML Variable"/>
    <w:basedOn w:val="DefaultParagraphFont"/>
    <w:uiPriority w:val="98"/>
    <w:semiHidden/>
    <w:rsid w:val="007141D1"/>
    <w:rPr>
      <w:i/>
      <w:iCs/>
    </w:rPr>
  </w:style>
  <w:style w:type="paragraph" w:styleId="Index1">
    <w:name w:val="index 1"/>
    <w:basedOn w:val="Normal"/>
    <w:next w:val="Normal"/>
    <w:autoRedefine/>
    <w:uiPriority w:val="98"/>
    <w:semiHidden/>
    <w:rsid w:val="007141D1"/>
    <w:pPr>
      <w:ind w:left="240" w:hanging="240"/>
    </w:pPr>
  </w:style>
  <w:style w:type="paragraph" w:styleId="Index2">
    <w:name w:val="index 2"/>
    <w:basedOn w:val="Normal"/>
    <w:next w:val="Normal"/>
    <w:autoRedefine/>
    <w:uiPriority w:val="98"/>
    <w:semiHidden/>
    <w:rsid w:val="007141D1"/>
    <w:pPr>
      <w:ind w:left="480" w:hanging="240"/>
    </w:pPr>
  </w:style>
  <w:style w:type="paragraph" w:styleId="Index3">
    <w:name w:val="index 3"/>
    <w:basedOn w:val="Normal"/>
    <w:next w:val="Normal"/>
    <w:autoRedefine/>
    <w:uiPriority w:val="98"/>
    <w:semiHidden/>
    <w:rsid w:val="007141D1"/>
    <w:pPr>
      <w:ind w:left="720" w:hanging="240"/>
    </w:pPr>
  </w:style>
  <w:style w:type="paragraph" w:styleId="Index4">
    <w:name w:val="index 4"/>
    <w:basedOn w:val="Normal"/>
    <w:next w:val="Normal"/>
    <w:autoRedefine/>
    <w:uiPriority w:val="98"/>
    <w:semiHidden/>
    <w:rsid w:val="007141D1"/>
    <w:pPr>
      <w:ind w:left="960" w:hanging="240"/>
    </w:pPr>
  </w:style>
  <w:style w:type="paragraph" w:styleId="Index5">
    <w:name w:val="index 5"/>
    <w:basedOn w:val="Normal"/>
    <w:next w:val="Normal"/>
    <w:autoRedefine/>
    <w:uiPriority w:val="98"/>
    <w:semiHidden/>
    <w:rsid w:val="007141D1"/>
    <w:pPr>
      <w:ind w:left="1200" w:hanging="240"/>
    </w:pPr>
  </w:style>
  <w:style w:type="paragraph" w:styleId="Index6">
    <w:name w:val="index 6"/>
    <w:basedOn w:val="Normal"/>
    <w:next w:val="Normal"/>
    <w:autoRedefine/>
    <w:uiPriority w:val="98"/>
    <w:semiHidden/>
    <w:rsid w:val="007141D1"/>
    <w:pPr>
      <w:ind w:left="1440" w:hanging="240"/>
    </w:pPr>
  </w:style>
  <w:style w:type="paragraph" w:styleId="Index7">
    <w:name w:val="index 7"/>
    <w:basedOn w:val="Normal"/>
    <w:next w:val="Normal"/>
    <w:autoRedefine/>
    <w:uiPriority w:val="98"/>
    <w:semiHidden/>
    <w:rsid w:val="007141D1"/>
    <w:pPr>
      <w:ind w:left="1680" w:hanging="240"/>
    </w:pPr>
  </w:style>
  <w:style w:type="paragraph" w:styleId="Index8">
    <w:name w:val="index 8"/>
    <w:basedOn w:val="Normal"/>
    <w:next w:val="Normal"/>
    <w:autoRedefine/>
    <w:uiPriority w:val="98"/>
    <w:semiHidden/>
    <w:rsid w:val="007141D1"/>
    <w:pPr>
      <w:ind w:left="1920" w:hanging="240"/>
    </w:pPr>
  </w:style>
  <w:style w:type="paragraph" w:styleId="Index9">
    <w:name w:val="index 9"/>
    <w:basedOn w:val="Normal"/>
    <w:next w:val="Normal"/>
    <w:autoRedefine/>
    <w:uiPriority w:val="98"/>
    <w:semiHidden/>
    <w:rsid w:val="007141D1"/>
    <w:pPr>
      <w:ind w:left="2160" w:hanging="240"/>
    </w:pPr>
  </w:style>
  <w:style w:type="paragraph" w:styleId="IndexHeading">
    <w:name w:val="index heading"/>
    <w:basedOn w:val="Normal"/>
    <w:next w:val="Index1"/>
    <w:uiPriority w:val="98"/>
    <w:semiHidden/>
    <w:rsid w:val="007141D1"/>
    <w:rPr>
      <w:rFonts w:asciiTheme="majorHAnsi" w:eastAsiaTheme="majorEastAsia" w:hAnsiTheme="majorHAnsi" w:cstheme="majorBidi"/>
      <w:b/>
      <w:bCs/>
    </w:rPr>
  </w:style>
  <w:style w:type="table" w:styleId="LightGrid">
    <w:name w:val="Light Grid"/>
    <w:basedOn w:val="TableNormal"/>
    <w:uiPriority w:val="62"/>
    <w:semiHidden/>
    <w:rsid w:val="007141D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141D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141D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141D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141D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141D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141D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141D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141D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141D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141D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141D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141D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141D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141D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141D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141D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141D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141D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141D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141D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141D1"/>
  </w:style>
  <w:style w:type="paragraph" w:styleId="List">
    <w:name w:val="List"/>
    <w:basedOn w:val="Normal"/>
    <w:uiPriority w:val="98"/>
    <w:semiHidden/>
    <w:rsid w:val="007141D1"/>
    <w:pPr>
      <w:ind w:left="283" w:hanging="283"/>
      <w:contextualSpacing/>
    </w:pPr>
  </w:style>
  <w:style w:type="paragraph" w:styleId="List2">
    <w:name w:val="List 2"/>
    <w:basedOn w:val="Normal"/>
    <w:uiPriority w:val="98"/>
    <w:semiHidden/>
    <w:rsid w:val="007141D1"/>
    <w:pPr>
      <w:ind w:left="566" w:hanging="283"/>
      <w:contextualSpacing/>
    </w:pPr>
  </w:style>
  <w:style w:type="paragraph" w:styleId="List3">
    <w:name w:val="List 3"/>
    <w:basedOn w:val="Normal"/>
    <w:uiPriority w:val="98"/>
    <w:semiHidden/>
    <w:rsid w:val="007141D1"/>
    <w:pPr>
      <w:ind w:left="849" w:hanging="283"/>
      <w:contextualSpacing/>
    </w:pPr>
  </w:style>
  <w:style w:type="paragraph" w:styleId="List4">
    <w:name w:val="List 4"/>
    <w:basedOn w:val="Normal"/>
    <w:uiPriority w:val="98"/>
    <w:semiHidden/>
    <w:rsid w:val="007141D1"/>
    <w:pPr>
      <w:ind w:left="1132" w:hanging="283"/>
      <w:contextualSpacing/>
    </w:pPr>
  </w:style>
  <w:style w:type="paragraph" w:styleId="List5">
    <w:name w:val="List 5"/>
    <w:basedOn w:val="Normal"/>
    <w:uiPriority w:val="98"/>
    <w:semiHidden/>
    <w:rsid w:val="007141D1"/>
    <w:pPr>
      <w:ind w:left="1415" w:hanging="283"/>
      <w:contextualSpacing/>
    </w:pPr>
  </w:style>
  <w:style w:type="paragraph" w:styleId="ListBullet2">
    <w:name w:val="List Bullet 2"/>
    <w:basedOn w:val="Normal"/>
    <w:uiPriority w:val="98"/>
    <w:semiHidden/>
    <w:rsid w:val="007141D1"/>
    <w:pPr>
      <w:numPr>
        <w:numId w:val="13"/>
      </w:numPr>
      <w:contextualSpacing/>
    </w:pPr>
  </w:style>
  <w:style w:type="paragraph" w:styleId="ListBullet4">
    <w:name w:val="List Bullet 4"/>
    <w:basedOn w:val="Normal"/>
    <w:uiPriority w:val="98"/>
    <w:semiHidden/>
    <w:rsid w:val="007141D1"/>
    <w:pPr>
      <w:numPr>
        <w:numId w:val="15"/>
      </w:numPr>
      <w:contextualSpacing/>
    </w:pPr>
  </w:style>
  <w:style w:type="paragraph" w:styleId="ListBullet5">
    <w:name w:val="List Bullet 5"/>
    <w:basedOn w:val="Normal"/>
    <w:uiPriority w:val="98"/>
    <w:semiHidden/>
    <w:rsid w:val="007141D1"/>
    <w:pPr>
      <w:numPr>
        <w:numId w:val="16"/>
      </w:numPr>
      <w:contextualSpacing/>
    </w:pPr>
  </w:style>
  <w:style w:type="paragraph" w:styleId="ListContinue">
    <w:name w:val="List Continue"/>
    <w:basedOn w:val="Normal"/>
    <w:uiPriority w:val="98"/>
    <w:semiHidden/>
    <w:rsid w:val="007141D1"/>
    <w:pPr>
      <w:spacing w:after="120"/>
      <w:ind w:left="283"/>
      <w:contextualSpacing/>
    </w:pPr>
  </w:style>
  <w:style w:type="paragraph" w:styleId="ListContinue2">
    <w:name w:val="List Continue 2"/>
    <w:basedOn w:val="Normal"/>
    <w:uiPriority w:val="98"/>
    <w:semiHidden/>
    <w:rsid w:val="007141D1"/>
    <w:pPr>
      <w:spacing w:after="120"/>
      <w:ind w:left="566"/>
      <w:contextualSpacing/>
    </w:pPr>
  </w:style>
  <w:style w:type="paragraph" w:styleId="ListContinue3">
    <w:name w:val="List Continue 3"/>
    <w:basedOn w:val="Normal"/>
    <w:uiPriority w:val="98"/>
    <w:semiHidden/>
    <w:rsid w:val="007141D1"/>
    <w:pPr>
      <w:spacing w:after="120"/>
      <w:ind w:left="849"/>
      <w:contextualSpacing/>
    </w:pPr>
  </w:style>
  <w:style w:type="paragraph" w:styleId="ListContinue4">
    <w:name w:val="List Continue 4"/>
    <w:basedOn w:val="Normal"/>
    <w:uiPriority w:val="98"/>
    <w:semiHidden/>
    <w:rsid w:val="007141D1"/>
    <w:pPr>
      <w:spacing w:after="120"/>
      <w:ind w:left="1132"/>
      <w:contextualSpacing/>
    </w:pPr>
  </w:style>
  <w:style w:type="paragraph" w:styleId="ListContinue5">
    <w:name w:val="List Continue 5"/>
    <w:basedOn w:val="Normal"/>
    <w:uiPriority w:val="98"/>
    <w:semiHidden/>
    <w:rsid w:val="007141D1"/>
    <w:pPr>
      <w:spacing w:after="120"/>
      <w:ind w:left="1415"/>
      <w:contextualSpacing/>
    </w:pPr>
  </w:style>
  <w:style w:type="paragraph" w:styleId="ListNumber">
    <w:name w:val="List Number"/>
    <w:basedOn w:val="Normal"/>
    <w:uiPriority w:val="98"/>
    <w:semiHidden/>
    <w:rsid w:val="007141D1"/>
    <w:pPr>
      <w:numPr>
        <w:numId w:val="17"/>
      </w:numPr>
      <w:contextualSpacing/>
    </w:pPr>
  </w:style>
  <w:style w:type="paragraph" w:styleId="ListNumber2">
    <w:name w:val="List Number 2"/>
    <w:basedOn w:val="Normal"/>
    <w:uiPriority w:val="98"/>
    <w:semiHidden/>
    <w:rsid w:val="007141D1"/>
    <w:pPr>
      <w:numPr>
        <w:numId w:val="18"/>
      </w:numPr>
      <w:contextualSpacing/>
    </w:pPr>
  </w:style>
  <w:style w:type="paragraph" w:styleId="ListNumber3">
    <w:name w:val="List Number 3"/>
    <w:basedOn w:val="Normal"/>
    <w:uiPriority w:val="98"/>
    <w:semiHidden/>
    <w:rsid w:val="007141D1"/>
    <w:pPr>
      <w:numPr>
        <w:numId w:val="19"/>
      </w:numPr>
      <w:contextualSpacing/>
    </w:pPr>
  </w:style>
  <w:style w:type="paragraph" w:styleId="ListNumber4">
    <w:name w:val="List Number 4"/>
    <w:basedOn w:val="Normal"/>
    <w:uiPriority w:val="98"/>
    <w:semiHidden/>
    <w:rsid w:val="007141D1"/>
    <w:pPr>
      <w:numPr>
        <w:numId w:val="20"/>
      </w:numPr>
      <w:contextualSpacing/>
    </w:pPr>
  </w:style>
  <w:style w:type="paragraph" w:styleId="ListNumber5">
    <w:name w:val="List Number 5"/>
    <w:basedOn w:val="Normal"/>
    <w:uiPriority w:val="98"/>
    <w:semiHidden/>
    <w:rsid w:val="007141D1"/>
    <w:pPr>
      <w:numPr>
        <w:numId w:val="21"/>
      </w:numPr>
      <w:contextualSpacing/>
    </w:pPr>
  </w:style>
  <w:style w:type="paragraph" w:styleId="MacroText">
    <w:name w:val="macro"/>
    <w:link w:val="MacroTextChar"/>
    <w:uiPriority w:val="98"/>
    <w:semiHidden/>
    <w:rsid w:val="007141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141D1"/>
    <w:rPr>
      <w:rFonts w:ascii="Consolas" w:eastAsiaTheme="minorEastAsia" w:hAnsi="Consolas" w:cs="Consolas"/>
      <w:sz w:val="20"/>
      <w:szCs w:val="20"/>
    </w:rPr>
  </w:style>
  <w:style w:type="table" w:styleId="MediumGrid1">
    <w:name w:val="Medium Grid 1"/>
    <w:basedOn w:val="TableNormal"/>
    <w:uiPriority w:val="67"/>
    <w:semiHidden/>
    <w:rsid w:val="007141D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141D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141D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141D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141D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141D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141D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141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141D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141D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141D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141D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141D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141D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141D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141D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141D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141D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141D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141D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141D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141D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141D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141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141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141D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7141D1"/>
    <w:rPr>
      <w:rFonts w:ascii="Times New Roman" w:hAnsi="Times New Roman" w:cs="Times New Roman"/>
    </w:rPr>
  </w:style>
  <w:style w:type="paragraph" w:styleId="NormalIndent">
    <w:name w:val="Normal Indent"/>
    <w:basedOn w:val="Normal"/>
    <w:uiPriority w:val="98"/>
    <w:semiHidden/>
    <w:rsid w:val="007141D1"/>
    <w:pPr>
      <w:ind w:left="720"/>
    </w:pPr>
  </w:style>
  <w:style w:type="paragraph" w:styleId="NoteHeading">
    <w:name w:val="Note Heading"/>
    <w:basedOn w:val="Normal"/>
    <w:next w:val="Normal"/>
    <w:link w:val="NoteHeadingChar"/>
    <w:uiPriority w:val="98"/>
    <w:semiHidden/>
    <w:rsid w:val="007141D1"/>
  </w:style>
  <w:style w:type="character" w:customStyle="1" w:styleId="NoteHeadingChar">
    <w:name w:val="Note Heading Char"/>
    <w:basedOn w:val="DefaultParagraphFont"/>
    <w:link w:val="NoteHeading"/>
    <w:uiPriority w:val="98"/>
    <w:semiHidden/>
    <w:rsid w:val="007141D1"/>
    <w:rPr>
      <w:sz w:val="24"/>
      <w:szCs w:val="24"/>
      <w:lang w:val="en-GB"/>
    </w:rPr>
  </w:style>
  <w:style w:type="character" w:styleId="PlaceholderText">
    <w:name w:val="Placeholder Text"/>
    <w:basedOn w:val="DefaultParagraphFont"/>
    <w:uiPriority w:val="98"/>
    <w:semiHidden/>
    <w:rsid w:val="007141D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141D1"/>
    <w:rPr>
      <w:rFonts w:ascii="Consolas" w:hAnsi="Consolas" w:cs="Consolas"/>
      <w:sz w:val="21"/>
      <w:szCs w:val="21"/>
    </w:rPr>
  </w:style>
  <w:style w:type="character" w:customStyle="1" w:styleId="PlainTextChar">
    <w:name w:val="Plain Text Char"/>
    <w:basedOn w:val="DefaultParagraphFont"/>
    <w:link w:val="PlainText"/>
    <w:uiPriority w:val="98"/>
    <w:semiHidden/>
    <w:rsid w:val="007141D1"/>
    <w:rPr>
      <w:rFonts w:ascii="Consolas" w:hAnsi="Consolas" w:cs="Consolas"/>
      <w:sz w:val="21"/>
      <w:szCs w:val="21"/>
      <w:lang w:val="en-GB"/>
    </w:rPr>
  </w:style>
  <w:style w:type="paragraph" w:styleId="Salutation">
    <w:name w:val="Salutation"/>
    <w:basedOn w:val="Normal"/>
    <w:next w:val="Normal"/>
    <w:link w:val="SalutationChar"/>
    <w:uiPriority w:val="98"/>
    <w:semiHidden/>
    <w:rsid w:val="007141D1"/>
  </w:style>
  <w:style w:type="character" w:customStyle="1" w:styleId="SalutationChar">
    <w:name w:val="Salutation Char"/>
    <w:basedOn w:val="DefaultParagraphFont"/>
    <w:link w:val="Salutation"/>
    <w:uiPriority w:val="98"/>
    <w:semiHidden/>
    <w:rsid w:val="007141D1"/>
    <w:rPr>
      <w:sz w:val="24"/>
      <w:szCs w:val="24"/>
      <w:lang w:val="en-GB"/>
    </w:rPr>
  </w:style>
  <w:style w:type="paragraph" w:styleId="Signature">
    <w:name w:val="Signature"/>
    <w:basedOn w:val="Normal"/>
    <w:link w:val="SignatureChar"/>
    <w:uiPriority w:val="98"/>
    <w:semiHidden/>
    <w:rsid w:val="007141D1"/>
    <w:pPr>
      <w:ind w:left="4252"/>
    </w:pPr>
  </w:style>
  <w:style w:type="character" w:customStyle="1" w:styleId="SignatureChar">
    <w:name w:val="Signature Char"/>
    <w:basedOn w:val="DefaultParagraphFont"/>
    <w:link w:val="Signature"/>
    <w:uiPriority w:val="98"/>
    <w:semiHidden/>
    <w:rsid w:val="007141D1"/>
    <w:rPr>
      <w:sz w:val="24"/>
      <w:szCs w:val="24"/>
      <w:lang w:val="en-GB"/>
    </w:rPr>
  </w:style>
  <w:style w:type="table" w:styleId="Table3Deffects1">
    <w:name w:val="Table 3D effects 1"/>
    <w:basedOn w:val="TableNormal"/>
    <w:uiPriority w:val="99"/>
    <w:semiHidden/>
    <w:unhideWhenUsed/>
    <w:rsid w:val="007141D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41D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41D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141D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41D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41D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41D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41D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41D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41D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41D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41D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41D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41D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41D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41D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41D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141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141D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141D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41D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41D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41D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41D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41D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141D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41D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41D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41D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41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41D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41D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41D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141D1"/>
    <w:pPr>
      <w:ind w:left="240" w:hanging="240"/>
    </w:pPr>
  </w:style>
  <w:style w:type="paragraph" w:styleId="TableofFigures">
    <w:name w:val="table of figures"/>
    <w:basedOn w:val="Normal"/>
    <w:next w:val="Normal"/>
    <w:uiPriority w:val="98"/>
    <w:semiHidden/>
    <w:rsid w:val="007141D1"/>
  </w:style>
  <w:style w:type="table" w:styleId="TableProfessional">
    <w:name w:val="Table Professional"/>
    <w:basedOn w:val="TableNormal"/>
    <w:uiPriority w:val="99"/>
    <w:semiHidden/>
    <w:unhideWhenUsed/>
    <w:rsid w:val="007141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41D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41D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41D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41D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41D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41D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41D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41D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41D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141D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141D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141D1"/>
    <w:pPr>
      <w:spacing w:after="100"/>
      <w:ind w:left="1680"/>
    </w:pPr>
  </w:style>
  <w:style w:type="paragraph" w:styleId="TOC9">
    <w:name w:val="toc 9"/>
    <w:basedOn w:val="Normal"/>
    <w:next w:val="Normal"/>
    <w:autoRedefine/>
    <w:uiPriority w:val="98"/>
    <w:semiHidden/>
    <w:rsid w:val="007141D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141D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141D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141D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141D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141D1"/>
    <w:pPr>
      <w:numPr>
        <w:numId w:val="8"/>
      </w:numPr>
      <w:spacing w:before="60" w:after="60"/>
    </w:pPr>
  </w:style>
  <w:style w:type="paragraph" w:customStyle="1" w:styleId="ECHRBullet2">
    <w:name w:val="ECHR_Bullet_2"/>
    <w:aliases w:val="_Bul_2"/>
    <w:basedOn w:val="ECHRBullet1"/>
    <w:uiPriority w:val="23"/>
    <w:semiHidden/>
    <w:rsid w:val="007141D1"/>
    <w:pPr>
      <w:numPr>
        <w:ilvl w:val="1"/>
      </w:numPr>
    </w:pPr>
  </w:style>
  <w:style w:type="paragraph" w:customStyle="1" w:styleId="ECHRBullet3">
    <w:name w:val="ECHR_Bullet_3"/>
    <w:aliases w:val="_Bul_3"/>
    <w:basedOn w:val="ECHRBullet2"/>
    <w:uiPriority w:val="23"/>
    <w:semiHidden/>
    <w:rsid w:val="007141D1"/>
    <w:pPr>
      <w:numPr>
        <w:ilvl w:val="2"/>
      </w:numPr>
    </w:pPr>
  </w:style>
  <w:style w:type="paragraph" w:customStyle="1" w:styleId="ECHRBullet4">
    <w:name w:val="ECHR_Bullet_4"/>
    <w:aliases w:val="_Bul_4"/>
    <w:basedOn w:val="ECHRBullet3"/>
    <w:uiPriority w:val="23"/>
    <w:semiHidden/>
    <w:rsid w:val="007141D1"/>
    <w:pPr>
      <w:numPr>
        <w:ilvl w:val="3"/>
      </w:numPr>
    </w:pPr>
  </w:style>
  <w:style w:type="paragraph" w:customStyle="1" w:styleId="ECHRConfidential">
    <w:name w:val="ECHR_Confidential"/>
    <w:aliases w:val="_Confidential"/>
    <w:basedOn w:val="Normal"/>
    <w:next w:val="Normal"/>
    <w:uiPriority w:val="42"/>
    <w:semiHidden/>
    <w:qFormat/>
    <w:rsid w:val="007141D1"/>
    <w:pPr>
      <w:jc w:val="right"/>
    </w:pPr>
    <w:rPr>
      <w:color w:val="C00000"/>
      <w:sz w:val="20"/>
    </w:rPr>
  </w:style>
  <w:style w:type="paragraph" w:customStyle="1" w:styleId="ECHRDecisionBody">
    <w:name w:val="ECHR_Decision_Body"/>
    <w:aliases w:val="_Decision_Body"/>
    <w:basedOn w:val="NormalJustified"/>
    <w:uiPriority w:val="54"/>
    <w:semiHidden/>
    <w:rsid w:val="007141D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141D1"/>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141D1"/>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7141D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141D1"/>
    <w:pPr>
      <w:jc w:val="right"/>
    </w:pPr>
    <w:rPr>
      <w:sz w:val="20"/>
    </w:rPr>
  </w:style>
  <w:style w:type="paragraph" w:customStyle="1" w:styleId="ECHRHeaderRefIt">
    <w:name w:val="ECHR_Header_Ref_It"/>
    <w:aliases w:val="_Ref_Ital"/>
    <w:basedOn w:val="Normal"/>
    <w:next w:val="ECHRHeaderDate"/>
    <w:uiPriority w:val="43"/>
    <w:semiHidden/>
    <w:qFormat/>
    <w:rsid w:val="007141D1"/>
    <w:pPr>
      <w:jc w:val="right"/>
    </w:pPr>
    <w:rPr>
      <w:i/>
      <w:sz w:val="20"/>
    </w:rPr>
  </w:style>
  <w:style w:type="paragraph" w:customStyle="1" w:styleId="ECHRHeading9">
    <w:name w:val="ECHR_Heading_9"/>
    <w:aliases w:val="_Head_9"/>
    <w:basedOn w:val="Heading9"/>
    <w:uiPriority w:val="17"/>
    <w:semiHidden/>
    <w:rsid w:val="007141D1"/>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141D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141D1"/>
    <w:pPr>
      <w:numPr>
        <w:numId w:val="9"/>
      </w:numPr>
      <w:spacing w:before="60" w:after="60"/>
    </w:pPr>
  </w:style>
  <w:style w:type="paragraph" w:customStyle="1" w:styleId="ECHRNumberedList2">
    <w:name w:val="ECHR_Numbered_List_2"/>
    <w:aliases w:val="_Num_2"/>
    <w:basedOn w:val="ECHRNumberedList1"/>
    <w:uiPriority w:val="23"/>
    <w:semiHidden/>
    <w:rsid w:val="007141D1"/>
    <w:pPr>
      <w:numPr>
        <w:ilvl w:val="1"/>
      </w:numPr>
    </w:pPr>
  </w:style>
  <w:style w:type="paragraph" w:customStyle="1" w:styleId="ECHRNumberedList3">
    <w:name w:val="ECHR_Numbered_List_3"/>
    <w:aliases w:val="_Num_3"/>
    <w:basedOn w:val="ECHRNumberedList2"/>
    <w:uiPriority w:val="23"/>
    <w:semiHidden/>
    <w:rsid w:val="007141D1"/>
    <w:pPr>
      <w:numPr>
        <w:ilvl w:val="2"/>
      </w:numPr>
    </w:pPr>
  </w:style>
  <w:style w:type="paragraph" w:customStyle="1" w:styleId="ECHRParaHanging">
    <w:name w:val="ECHR_Para_Hanging"/>
    <w:aliases w:val="_Hanging"/>
    <w:basedOn w:val="NormalJustified"/>
    <w:uiPriority w:val="8"/>
    <w:semiHidden/>
    <w:qFormat/>
    <w:rsid w:val="007141D1"/>
    <w:pPr>
      <w:ind w:left="567" w:hanging="567"/>
    </w:pPr>
  </w:style>
  <w:style w:type="paragraph" w:customStyle="1" w:styleId="ECHRParaIndent">
    <w:name w:val="ECHR_Para_Indent"/>
    <w:aliases w:val="_Indent"/>
    <w:basedOn w:val="NormalJustified"/>
    <w:uiPriority w:val="7"/>
    <w:semiHidden/>
    <w:qFormat/>
    <w:rsid w:val="007141D1"/>
    <w:pPr>
      <w:spacing w:before="120" w:after="120"/>
      <w:ind w:left="284"/>
    </w:pPr>
  </w:style>
  <w:style w:type="character" w:customStyle="1" w:styleId="ECHRRed">
    <w:name w:val="ECHR_Red"/>
    <w:aliases w:val="_Red"/>
    <w:basedOn w:val="DefaultParagraphFont"/>
    <w:uiPriority w:val="15"/>
    <w:semiHidden/>
    <w:qFormat/>
    <w:rsid w:val="007141D1"/>
    <w:rPr>
      <w:color w:val="C00000" w:themeColor="accent2"/>
    </w:rPr>
  </w:style>
  <w:style w:type="paragraph" w:customStyle="1" w:styleId="DecList">
    <w:name w:val="Dec_List"/>
    <w:aliases w:val="_List"/>
    <w:basedOn w:val="JuList"/>
    <w:uiPriority w:val="22"/>
    <w:rsid w:val="007141D1"/>
    <w:pPr>
      <w:numPr>
        <w:numId w:val="0"/>
      </w:numPr>
      <w:ind w:left="284"/>
    </w:pPr>
  </w:style>
  <w:style w:type="table" w:customStyle="1" w:styleId="ECHRTable2">
    <w:name w:val="ECHR_Table_2"/>
    <w:basedOn w:val="TableNormal"/>
    <w:uiPriority w:val="99"/>
    <w:rsid w:val="007141D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141D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141D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141D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141D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141D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141D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141D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141D1"/>
    <w:pPr>
      <w:outlineLvl w:val="0"/>
    </w:pPr>
  </w:style>
  <w:style w:type="paragraph" w:customStyle="1" w:styleId="ECHRTitleTOC1">
    <w:name w:val="ECHR_Title_TOC_1"/>
    <w:aliases w:val="_Title_L_TOC"/>
    <w:basedOn w:val="ECHRTitle1"/>
    <w:next w:val="Normal"/>
    <w:uiPriority w:val="27"/>
    <w:semiHidden/>
    <w:qFormat/>
    <w:rsid w:val="007141D1"/>
    <w:pPr>
      <w:outlineLvl w:val="0"/>
    </w:pPr>
  </w:style>
  <w:style w:type="paragraph" w:customStyle="1" w:styleId="ECHRPlaceholder">
    <w:name w:val="ECHR_Placeholder"/>
    <w:aliases w:val="_Placeholder"/>
    <w:basedOn w:val="JuSigned"/>
    <w:uiPriority w:val="31"/>
    <w:rsid w:val="007141D1"/>
    <w:rPr>
      <w:color w:val="FFFFFF"/>
    </w:rPr>
  </w:style>
  <w:style w:type="paragraph" w:customStyle="1" w:styleId="ECHRSpacer">
    <w:name w:val="ECHR_Spacer"/>
    <w:aliases w:val="_Spacer"/>
    <w:basedOn w:val="Normal"/>
    <w:uiPriority w:val="45"/>
    <w:semiHidden/>
    <w:rsid w:val="007141D1"/>
    <w:rPr>
      <w:sz w:val="4"/>
    </w:rPr>
  </w:style>
  <w:style w:type="table" w:customStyle="1" w:styleId="ECHRTableGrey">
    <w:name w:val="ECHR_Table_Grey"/>
    <w:basedOn w:val="TableNormal"/>
    <w:uiPriority w:val="99"/>
    <w:rsid w:val="007141D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7141D1"/>
    <w:rPr>
      <w:color w:val="605E5C"/>
      <w:shd w:val="clear" w:color="auto" w:fill="E1DFDD"/>
    </w:rPr>
  </w:style>
  <w:style w:type="character" w:customStyle="1" w:styleId="JuParaChar">
    <w:name w:val="Ju_Para Char"/>
    <w:aliases w:val="_Para Char"/>
    <w:link w:val="JuPara"/>
    <w:uiPriority w:val="4"/>
    <w:rsid w:val="000773E1"/>
    <w:rPr>
      <w:sz w:val="24"/>
      <w:szCs w:val="24"/>
      <w:lang w:val="en-GB"/>
    </w:rPr>
  </w:style>
  <w:style w:type="table" w:styleId="GridTable1Light">
    <w:name w:val="Grid Table 1 Light"/>
    <w:basedOn w:val="TableNormal"/>
    <w:uiPriority w:val="46"/>
    <w:semiHidden/>
    <w:rsid w:val="004F7D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F7DE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F7DE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F7DE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F7DE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F7DE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F7DE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F7D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F7DE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F7DE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F7DE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F7DE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F7DE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F7DE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F7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F7DE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F7DE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F7DE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F7DE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F7DE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F7DE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F7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F7DE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F7DE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F7DE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F7DE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F7DE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F7DE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F7DE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F7D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F7DE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F7DE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F7DE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F7DE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F7DE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F7DE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F7D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F7DE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F7DE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F7DE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F7DE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F7DE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F7DE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4F7DEA"/>
    <w:rPr>
      <w:color w:val="2B579A"/>
      <w:shd w:val="clear" w:color="auto" w:fill="E1DFDD"/>
    </w:rPr>
  </w:style>
  <w:style w:type="table" w:styleId="ListTable1Light">
    <w:name w:val="List Table 1 Light"/>
    <w:basedOn w:val="TableNormal"/>
    <w:uiPriority w:val="46"/>
    <w:semiHidden/>
    <w:rsid w:val="004F7D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F7DE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F7DE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F7DE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F7DE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F7DE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F7DE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F7D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F7DE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F7DE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F7DE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F7DE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F7DE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F7DE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F7D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F7DE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F7DE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F7DE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F7DE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F7DE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F7DE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F7D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F7DE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F7DE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F7DE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F7DE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F7DE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F7DE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F7DE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F7DE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F7DE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F7DE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F7DE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F7DE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F7DE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F7D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F7DE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F7DE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F7DE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F7DE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F7DE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F7DE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F7D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F7DE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F7DE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F7DE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F7DE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F7DE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F7DE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4F7DEA"/>
    <w:rPr>
      <w:color w:val="2B579A"/>
      <w:shd w:val="clear" w:color="auto" w:fill="E1DFDD"/>
    </w:rPr>
  </w:style>
  <w:style w:type="table" w:styleId="PlainTable1">
    <w:name w:val="Plain Table 1"/>
    <w:basedOn w:val="TableNormal"/>
    <w:uiPriority w:val="41"/>
    <w:semiHidden/>
    <w:rsid w:val="004F7DE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F7D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F7D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F7D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F7D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4F7DEA"/>
    <w:rPr>
      <w:u w:val="dotted"/>
    </w:rPr>
  </w:style>
  <w:style w:type="character" w:customStyle="1" w:styleId="SmartLink">
    <w:name w:val="Smart Link"/>
    <w:basedOn w:val="DefaultParagraphFont"/>
    <w:uiPriority w:val="99"/>
    <w:semiHidden/>
    <w:unhideWhenUsed/>
    <w:rsid w:val="004F7DEA"/>
    <w:rPr>
      <w:color w:val="0000FF"/>
      <w:u w:val="single"/>
      <w:shd w:val="clear" w:color="auto" w:fill="F3F2F1"/>
    </w:rPr>
  </w:style>
  <w:style w:type="table" w:styleId="TableGridLight">
    <w:name w:val="Grid Table Light"/>
    <w:basedOn w:val="TableNormal"/>
    <w:uiPriority w:val="40"/>
    <w:semiHidden/>
    <w:rsid w:val="004F7DE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66E45-8F39-4C96-B383-29B3501CBE51}">
  <ds:schemaRefs>
    <ds:schemaRef ds:uri="http://schemas.openxmlformats.org/officeDocument/2006/bibliography"/>
  </ds:schemaRefs>
</ds:datastoreItem>
</file>

<file path=customXml/itemProps2.xml><?xml version="1.0" encoding="utf-8"?>
<ds:datastoreItem xmlns:ds="http://schemas.openxmlformats.org/officeDocument/2006/customXml" ds:itemID="{E90B3AEF-B754-44B4-B40B-A0284C81036E}"/>
</file>

<file path=customXml/itemProps3.xml><?xml version="1.0" encoding="utf-8"?>
<ds:datastoreItem xmlns:ds="http://schemas.openxmlformats.org/officeDocument/2006/customXml" ds:itemID="{48629F95-C88F-4B71-9352-E5AFECD32D0B}"/>
</file>

<file path=customXml/itemProps4.xml><?xml version="1.0" encoding="utf-8"?>
<ds:datastoreItem xmlns:ds="http://schemas.openxmlformats.org/officeDocument/2006/customXml" ds:itemID="{742FAD60-83B9-4FAE-B90A-3F7817CF6781}"/>
</file>

<file path=docProps/app.xml><?xml version="1.0" encoding="utf-8"?>
<Properties xmlns="http://schemas.openxmlformats.org/officeDocument/2006/extended-properties" xmlns:vt="http://schemas.openxmlformats.org/officeDocument/2006/docPropsVTypes">
  <Template>Normal.dotm</Template>
  <TotalTime>0</TotalTime>
  <Pages>1</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2022-05-17T07:50:00Z</dcterms:created>
  <dcterms:modified xsi:type="dcterms:W3CDTF">2022-05-17T07:50:00Z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39764/20</vt:lpwstr>
  </property>
  <property fmtid="{D5CDD505-2E9C-101B-9397-08002B2CF9AE}" pid="4" name="CASEID">
    <vt:lpwstr>1563275</vt:lpwstr>
  </property>
  <property fmtid="{D5CDD505-2E9C-101B-9397-08002B2CF9AE}" pid="5" name="ContentTypeId">
    <vt:lpwstr>0x010100558EB02BDB9E204AB350EDD385B68E10</vt:lpwstr>
  </property>
</Properties>
</file>